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B0EA0">
      <w:pPr>
        <w:spacing w:line="360" w:lineRule="auto"/>
        <w:jc w:val="center"/>
        <w:rPr>
          <w:rFonts w:hint="eastAsia" w:ascii="宋体" w:hAnsi="宋体" w:eastAsia="宋体" w:cs="宋体"/>
          <w:b/>
          <w:bCs/>
          <w:sz w:val="44"/>
        </w:rPr>
      </w:pPr>
      <w:bookmarkStart w:id="0" w:name="OLE_LINK1"/>
    </w:p>
    <w:bookmarkEnd w:id="0"/>
    <w:p w14:paraId="54F4118C">
      <w:pPr>
        <w:spacing w:line="410" w:lineRule="atLeast"/>
        <w:jc w:val="center"/>
        <w:rPr>
          <w:rFonts w:hint="eastAsia" w:ascii="宋体" w:hAnsi="宋体" w:eastAsia="宋体" w:cs="宋体"/>
          <w:b/>
          <w:bCs/>
          <w:sz w:val="32"/>
          <w:szCs w:val="32"/>
          <w:lang w:val="zh-CN"/>
        </w:rPr>
      </w:pPr>
    </w:p>
    <w:p w14:paraId="181A7CCB">
      <w:pPr>
        <w:spacing w:line="410" w:lineRule="atLeast"/>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哈尔滨九洲集团股份有限公司</w:t>
      </w:r>
    </w:p>
    <w:p w14:paraId="4804A11C">
      <w:pPr>
        <w:spacing w:line="410" w:lineRule="atLeast"/>
        <w:jc w:val="center"/>
        <w:rPr>
          <w:rFonts w:hint="eastAsia" w:ascii="宋体" w:hAnsi="宋体" w:eastAsia="宋体" w:cs="宋体"/>
          <w:b/>
          <w:bCs/>
          <w:sz w:val="32"/>
          <w:szCs w:val="32"/>
          <w:lang w:val="zh-CN"/>
        </w:rPr>
      </w:pPr>
    </w:p>
    <w:p w14:paraId="6C09B828">
      <w:pPr>
        <w:spacing w:line="410" w:lineRule="atLeast"/>
        <w:jc w:val="center"/>
        <w:rPr>
          <w:rFonts w:hint="eastAsia" w:ascii="宋体" w:hAnsi="宋体" w:eastAsia="宋体" w:cs="宋体"/>
          <w:b/>
          <w:bCs/>
          <w:sz w:val="32"/>
          <w:szCs w:val="32"/>
          <w:lang w:val="zh-CN"/>
        </w:rPr>
      </w:pPr>
    </w:p>
    <w:p w14:paraId="649F11EC">
      <w:pPr>
        <w:spacing w:line="410" w:lineRule="atLeast"/>
        <w:jc w:val="center"/>
        <w:rPr>
          <w:rFonts w:hint="eastAsia" w:ascii="宋体" w:hAnsi="宋体" w:eastAsia="宋体" w:cs="宋体"/>
          <w:b/>
          <w:bCs/>
          <w:sz w:val="32"/>
          <w:szCs w:val="32"/>
          <w:lang w:val="zh-CN"/>
        </w:rPr>
      </w:pPr>
    </w:p>
    <w:p w14:paraId="6EE7E5F6">
      <w:pPr>
        <w:spacing w:line="410" w:lineRule="atLeast"/>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九洲运营总部综合办公楼电缆采购</w:t>
      </w:r>
    </w:p>
    <w:p w14:paraId="1E32AD29">
      <w:pPr>
        <w:spacing w:line="410" w:lineRule="atLeast"/>
        <w:jc w:val="center"/>
        <w:rPr>
          <w:rFonts w:hint="eastAsia" w:ascii="宋体" w:hAnsi="宋体" w:eastAsia="宋体" w:cs="宋体"/>
          <w:b/>
          <w:bCs/>
          <w:sz w:val="32"/>
          <w:szCs w:val="32"/>
          <w:lang w:val="zh-CN"/>
        </w:rPr>
      </w:pPr>
    </w:p>
    <w:p w14:paraId="5B364480">
      <w:pPr>
        <w:spacing w:line="410" w:lineRule="atLeast"/>
        <w:jc w:val="center"/>
        <w:rPr>
          <w:rFonts w:hint="eastAsia" w:ascii="宋体" w:hAnsi="宋体" w:eastAsia="宋体" w:cs="宋体"/>
          <w:b/>
          <w:bCs/>
          <w:sz w:val="32"/>
          <w:szCs w:val="32"/>
          <w:lang w:val="zh-CN"/>
        </w:rPr>
      </w:pPr>
    </w:p>
    <w:p w14:paraId="4E718A5F">
      <w:pPr>
        <w:spacing w:line="410" w:lineRule="atLeast"/>
        <w:jc w:val="center"/>
        <w:rPr>
          <w:rFonts w:hint="eastAsia" w:ascii="宋体" w:hAnsi="宋体" w:eastAsia="宋体" w:cs="宋体"/>
          <w:b/>
          <w:bCs/>
          <w:sz w:val="32"/>
          <w:szCs w:val="32"/>
          <w:lang w:val="zh-CN"/>
        </w:rPr>
      </w:pPr>
    </w:p>
    <w:p w14:paraId="54FF60AD">
      <w:pPr>
        <w:spacing w:line="410" w:lineRule="atLeast"/>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招 标 公 告</w:t>
      </w:r>
    </w:p>
    <w:p w14:paraId="686440D6">
      <w:pPr>
        <w:spacing w:line="410" w:lineRule="atLeast"/>
        <w:jc w:val="center"/>
        <w:rPr>
          <w:rFonts w:hint="eastAsia" w:ascii="宋体" w:hAnsi="宋体" w:eastAsia="宋体" w:cs="宋体"/>
          <w:b/>
          <w:bCs/>
          <w:sz w:val="32"/>
          <w:szCs w:val="32"/>
          <w:lang w:val="zh-CN"/>
        </w:rPr>
      </w:pPr>
    </w:p>
    <w:p w14:paraId="72B85C1E">
      <w:pPr>
        <w:spacing w:line="410" w:lineRule="atLeast"/>
        <w:jc w:val="center"/>
        <w:rPr>
          <w:rFonts w:hint="eastAsia" w:ascii="宋体" w:hAnsi="宋体" w:eastAsia="宋体" w:cs="宋体"/>
          <w:b/>
          <w:bCs/>
          <w:sz w:val="32"/>
          <w:szCs w:val="32"/>
          <w:lang w:val="zh-CN"/>
        </w:rPr>
      </w:pPr>
    </w:p>
    <w:p w14:paraId="7A507508">
      <w:pPr>
        <w:spacing w:line="410" w:lineRule="atLeast"/>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招标编号：JZNY-LTCYY-YYZB-2024-06</w:t>
      </w:r>
    </w:p>
    <w:p w14:paraId="2E3644E4">
      <w:pPr>
        <w:spacing w:line="410" w:lineRule="atLeast"/>
        <w:jc w:val="center"/>
        <w:rPr>
          <w:rFonts w:hint="eastAsia" w:ascii="宋体" w:hAnsi="宋体" w:eastAsia="宋体" w:cs="宋体"/>
          <w:b/>
          <w:bCs/>
          <w:sz w:val="32"/>
          <w:szCs w:val="32"/>
          <w:lang w:val="zh-CN"/>
        </w:rPr>
      </w:pPr>
    </w:p>
    <w:p w14:paraId="6713A2C8">
      <w:pPr>
        <w:spacing w:line="410" w:lineRule="atLeast"/>
        <w:jc w:val="center"/>
        <w:rPr>
          <w:rFonts w:hint="eastAsia" w:ascii="宋体" w:hAnsi="宋体" w:eastAsia="宋体" w:cs="宋体"/>
          <w:b/>
          <w:bCs/>
          <w:sz w:val="32"/>
          <w:szCs w:val="32"/>
          <w:lang w:val="zh-CN"/>
        </w:rPr>
      </w:pPr>
    </w:p>
    <w:p w14:paraId="12499FB8">
      <w:pPr>
        <w:spacing w:line="410" w:lineRule="atLeast"/>
        <w:jc w:val="center"/>
        <w:rPr>
          <w:rFonts w:hint="eastAsia" w:ascii="宋体" w:hAnsi="宋体" w:eastAsia="宋体" w:cs="宋体"/>
          <w:b/>
          <w:bCs/>
          <w:sz w:val="32"/>
          <w:szCs w:val="32"/>
          <w:lang w:val="zh-CN"/>
        </w:rPr>
      </w:pPr>
    </w:p>
    <w:p w14:paraId="74D45A51">
      <w:pPr>
        <w:spacing w:line="410" w:lineRule="atLeast"/>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招标人：哈尔滨九洲集团股份有限公司</w:t>
      </w:r>
    </w:p>
    <w:p w14:paraId="7B0E2499">
      <w:pPr>
        <w:spacing w:line="410" w:lineRule="atLeast"/>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中国·哈尔滨</w:t>
      </w:r>
    </w:p>
    <w:p w14:paraId="55737E8A">
      <w:pPr>
        <w:spacing w:line="410" w:lineRule="atLeast"/>
        <w:jc w:val="center"/>
        <w:rPr>
          <w:rFonts w:hint="eastAsia" w:ascii="宋体" w:hAnsi="宋体" w:eastAsia="宋体" w:cs="宋体"/>
          <w:b/>
          <w:bCs/>
          <w:sz w:val="32"/>
          <w:szCs w:val="32"/>
          <w:lang w:val="zh-CN"/>
        </w:rPr>
      </w:pPr>
    </w:p>
    <w:p w14:paraId="254A16CB">
      <w:pPr>
        <w:spacing w:line="410" w:lineRule="atLeast"/>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二0二</w:t>
      </w:r>
      <w:r>
        <w:rPr>
          <w:rFonts w:hint="eastAsia" w:ascii="宋体" w:hAnsi="宋体" w:eastAsia="宋体" w:cs="宋体"/>
          <w:b/>
          <w:bCs/>
          <w:sz w:val="32"/>
          <w:szCs w:val="32"/>
          <w:lang w:val="en-US" w:eastAsia="zh-CN"/>
        </w:rPr>
        <w:t>四</w:t>
      </w:r>
      <w:r>
        <w:rPr>
          <w:rFonts w:hint="eastAsia" w:ascii="宋体" w:hAnsi="宋体" w:eastAsia="宋体" w:cs="宋体"/>
          <w:b/>
          <w:bCs/>
          <w:sz w:val="32"/>
          <w:szCs w:val="32"/>
          <w:lang w:val="zh-CN"/>
        </w:rPr>
        <w:t>年</w:t>
      </w:r>
      <w:r>
        <w:rPr>
          <w:rFonts w:hint="eastAsia" w:ascii="宋体" w:hAnsi="宋体" w:cs="宋体"/>
          <w:b/>
          <w:bCs/>
          <w:sz w:val="32"/>
          <w:szCs w:val="32"/>
          <w:lang w:val="en-US" w:eastAsia="zh-CN"/>
        </w:rPr>
        <w:t>八</w:t>
      </w:r>
      <w:r>
        <w:rPr>
          <w:rFonts w:hint="eastAsia" w:ascii="宋体" w:hAnsi="宋体" w:eastAsia="宋体" w:cs="宋体"/>
          <w:b/>
          <w:bCs/>
          <w:sz w:val="32"/>
          <w:szCs w:val="32"/>
          <w:lang w:val="zh-CN"/>
        </w:rPr>
        <w:t>月</w:t>
      </w:r>
    </w:p>
    <w:p w14:paraId="3D683340">
      <w:pPr>
        <w:spacing w:line="410" w:lineRule="atLeast"/>
        <w:jc w:val="center"/>
        <w:rPr>
          <w:rFonts w:hint="eastAsia" w:ascii="宋体" w:hAnsi="宋体" w:eastAsia="宋体" w:cs="宋体"/>
          <w:bCs/>
          <w:color w:val="7030A0"/>
          <w:sz w:val="32"/>
          <w:szCs w:val="32"/>
          <w:lang w:val="zh-CN"/>
        </w:rPr>
      </w:pPr>
      <w:r>
        <w:rPr>
          <w:rFonts w:hint="eastAsia" w:ascii="宋体" w:hAnsi="宋体" w:eastAsia="宋体" w:cs="宋体"/>
          <w:bCs/>
          <w:color w:val="7030A0"/>
          <w:sz w:val="32"/>
          <w:szCs w:val="32"/>
          <w:lang w:val="zh-CN"/>
        </w:rPr>
        <w:br w:type="page"/>
      </w:r>
    </w:p>
    <w:p w14:paraId="68D7F46D">
      <w:pPr>
        <w:spacing w:line="360" w:lineRule="auto"/>
        <w:jc w:val="center"/>
        <w:rPr>
          <w:rFonts w:hint="eastAsia" w:ascii="宋体" w:hAnsi="宋体" w:eastAsia="宋体" w:cs="宋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720" w:num="1"/>
          <w:titlePg/>
          <w:docGrid w:type="lines" w:linePitch="312" w:charSpace="0"/>
        </w:sectPr>
      </w:pPr>
    </w:p>
    <w:p w14:paraId="6AFB9EEC">
      <w:pPr>
        <w:spacing w:line="360" w:lineRule="auto"/>
        <w:rPr>
          <w:rFonts w:hint="eastAsia" w:ascii="宋体" w:hAnsi="宋体" w:eastAsia="宋体" w:cs="宋体"/>
          <w:b/>
          <w:sz w:val="28"/>
          <w:szCs w:val="28"/>
        </w:rPr>
      </w:pPr>
      <w:r>
        <w:rPr>
          <w:rFonts w:hint="eastAsia" w:ascii="宋体" w:hAnsi="宋体" w:eastAsia="宋体" w:cs="宋体"/>
          <w:b/>
          <w:sz w:val="28"/>
          <w:szCs w:val="28"/>
        </w:rPr>
        <w:t>1.1招标公告</w:t>
      </w:r>
    </w:p>
    <w:p w14:paraId="090F78D2">
      <w:pPr>
        <w:spacing w:line="360" w:lineRule="auto"/>
        <w:jc w:val="center"/>
        <w:rPr>
          <w:rFonts w:hint="eastAsia" w:ascii="宋体" w:hAnsi="宋体" w:eastAsia="宋体" w:cs="宋体"/>
          <w:b/>
        </w:rPr>
      </w:pPr>
      <w:r>
        <w:rPr>
          <w:rFonts w:hint="eastAsia" w:ascii="宋体" w:hAnsi="宋体" w:eastAsia="宋体" w:cs="宋体"/>
          <w:b/>
        </w:rPr>
        <w:t>招标公告</w:t>
      </w:r>
    </w:p>
    <w:p w14:paraId="1B29D19E">
      <w:pPr>
        <w:spacing w:line="360" w:lineRule="auto"/>
        <w:jc w:val="center"/>
        <w:rPr>
          <w:rFonts w:hint="eastAsia" w:ascii="宋体" w:hAnsi="宋体" w:eastAsia="宋体" w:cs="宋体"/>
          <w:b/>
          <w:szCs w:val="21"/>
        </w:rPr>
      </w:pPr>
    </w:p>
    <w:p w14:paraId="7646A99B">
      <w:pPr>
        <w:spacing w:line="410" w:lineRule="atLeast"/>
        <w:jc w:val="left"/>
        <w:rPr>
          <w:rFonts w:hint="eastAsia" w:ascii="宋体" w:hAnsi="宋体" w:eastAsia="宋体" w:cs="宋体"/>
        </w:rPr>
      </w:pPr>
      <w:bookmarkStart w:id="1" w:name="_Toc524861530"/>
      <w:bookmarkStart w:id="2" w:name="_Toc32222"/>
      <w:r>
        <w:rPr>
          <w:rFonts w:hint="eastAsia" w:ascii="宋体" w:hAnsi="宋体" w:eastAsia="宋体" w:cs="宋体"/>
          <w:szCs w:val="21"/>
          <w:lang w:val="en-US" w:eastAsia="zh-CN"/>
        </w:rPr>
        <w:t xml:space="preserve">     </w:t>
      </w:r>
      <w:r>
        <w:rPr>
          <w:rFonts w:hint="eastAsia" w:ascii="宋体" w:hAnsi="宋体" w:eastAsia="宋体" w:cs="宋体"/>
          <w:szCs w:val="21"/>
          <w:lang w:val="zh-CN"/>
        </w:rPr>
        <w:t>哈尔滨九洲集团股份有限公司对九洲运营总部综合办公楼</w:t>
      </w:r>
      <w:r>
        <w:rPr>
          <w:rFonts w:hint="eastAsia" w:ascii="宋体" w:hAnsi="宋体" w:eastAsia="宋体" w:cs="宋体"/>
          <w:szCs w:val="21"/>
        </w:rPr>
        <w:t>线缆采购项目（招标编号：</w:t>
      </w:r>
      <w:r>
        <w:rPr>
          <w:rFonts w:hint="eastAsia" w:ascii="宋体" w:hAnsi="宋体" w:eastAsia="宋体" w:cs="宋体"/>
          <w:szCs w:val="21"/>
          <w:lang w:val="zh-CN"/>
        </w:rPr>
        <w:t>JZNY-LTCYY-YYZB-2024-06</w:t>
      </w:r>
      <w:r>
        <w:rPr>
          <w:rFonts w:hint="eastAsia" w:ascii="宋体" w:hAnsi="宋体" w:eastAsia="宋体" w:cs="宋体"/>
          <w:szCs w:val="21"/>
        </w:rPr>
        <w:t>）进行国内邀请合格的企业参加投标。</w:t>
      </w:r>
      <w:r>
        <w:rPr>
          <w:rFonts w:hint="eastAsia" w:ascii="宋体" w:hAnsi="宋体" w:eastAsia="宋体" w:cs="宋体"/>
        </w:rPr>
        <w:t xml:space="preserve">  </w:t>
      </w:r>
    </w:p>
    <w:p w14:paraId="0237B25C">
      <w:pPr>
        <w:widowControl/>
        <w:adjustRightInd w:val="0"/>
        <w:spacing w:line="360" w:lineRule="auto"/>
        <w:ind w:left="178" w:leftChars="85" w:firstLine="538" w:firstLineChars="255"/>
        <w:jc w:val="left"/>
        <w:outlineLvl w:val="0"/>
        <w:rPr>
          <w:rFonts w:hint="eastAsia" w:ascii="宋体" w:hAnsi="宋体" w:eastAsia="宋体" w:cs="宋体"/>
          <w:b/>
          <w:kern w:val="0"/>
          <w:szCs w:val="21"/>
        </w:rPr>
      </w:pPr>
      <w:r>
        <w:rPr>
          <w:rFonts w:hint="eastAsia" w:ascii="宋体" w:hAnsi="宋体" w:eastAsia="宋体" w:cs="宋体"/>
          <w:b/>
          <w:kern w:val="0"/>
          <w:szCs w:val="21"/>
        </w:rPr>
        <w:t>一、招标内容：</w:t>
      </w:r>
      <w:bookmarkEnd w:id="1"/>
      <w:bookmarkEnd w:id="2"/>
    </w:p>
    <w:p w14:paraId="4CA69390">
      <w:pPr>
        <w:widowControl/>
        <w:adjustRightInd w:val="0"/>
        <w:spacing w:line="360" w:lineRule="auto"/>
        <w:ind w:left="178" w:leftChars="85" w:firstLine="535" w:firstLineChars="255"/>
        <w:jc w:val="left"/>
        <w:outlineLvl w:val="0"/>
        <w:rPr>
          <w:rFonts w:hint="eastAsia" w:ascii="宋体" w:hAnsi="宋体" w:eastAsia="宋体" w:cs="宋体"/>
        </w:rPr>
      </w:pPr>
      <w:bookmarkStart w:id="3" w:name="_Toc524861531"/>
      <w:bookmarkStart w:id="4" w:name="_Toc20741"/>
      <w:r>
        <w:rPr>
          <w:rFonts w:hint="eastAsia" w:ascii="宋体" w:hAnsi="宋体" w:eastAsia="宋体" w:cs="宋体"/>
          <w:szCs w:val="21"/>
        </w:rPr>
        <w:t>电缆（</w:t>
      </w:r>
      <w:r>
        <w:rPr>
          <w:rFonts w:hint="eastAsia" w:ascii="宋体" w:hAnsi="宋体" w:eastAsia="宋体" w:cs="宋体"/>
        </w:rPr>
        <w:t>详细见采购清单）</w:t>
      </w:r>
    </w:p>
    <w:p w14:paraId="000F1A70">
      <w:pPr>
        <w:widowControl/>
        <w:adjustRightInd w:val="0"/>
        <w:spacing w:line="360" w:lineRule="auto"/>
        <w:ind w:left="178" w:leftChars="85" w:firstLine="538" w:firstLineChars="255"/>
        <w:jc w:val="left"/>
        <w:outlineLvl w:val="0"/>
        <w:rPr>
          <w:rFonts w:hint="eastAsia" w:ascii="宋体" w:hAnsi="宋体" w:eastAsia="宋体" w:cs="宋体"/>
          <w:b/>
          <w:kern w:val="0"/>
          <w:szCs w:val="21"/>
        </w:rPr>
      </w:pPr>
      <w:r>
        <w:rPr>
          <w:rFonts w:hint="eastAsia" w:ascii="宋体" w:hAnsi="宋体" w:eastAsia="宋体" w:cs="宋体"/>
          <w:b/>
          <w:kern w:val="0"/>
          <w:szCs w:val="21"/>
        </w:rPr>
        <w:t>二、资金来源：</w:t>
      </w:r>
      <w:bookmarkEnd w:id="3"/>
      <w:bookmarkEnd w:id="4"/>
    </w:p>
    <w:p w14:paraId="6A2D0908">
      <w:pPr>
        <w:widowControl/>
        <w:adjustRightInd w:val="0"/>
        <w:spacing w:line="360" w:lineRule="auto"/>
        <w:ind w:left="178" w:leftChars="85" w:firstLine="535" w:firstLineChars="255"/>
        <w:jc w:val="left"/>
        <w:rPr>
          <w:rFonts w:hint="eastAsia" w:ascii="宋体" w:hAnsi="宋体" w:eastAsia="宋体" w:cs="宋体"/>
          <w:szCs w:val="21"/>
        </w:rPr>
      </w:pPr>
      <w:r>
        <w:rPr>
          <w:rFonts w:hint="eastAsia" w:ascii="宋体" w:hAnsi="宋体" w:eastAsia="宋体" w:cs="宋体"/>
          <w:szCs w:val="21"/>
        </w:rPr>
        <w:t>企业自筹资金。</w:t>
      </w:r>
    </w:p>
    <w:p w14:paraId="012F5A69">
      <w:pPr>
        <w:widowControl/>
        <w:adjustRightInd w:val="0"/>
        <w:spacing w:line="360" w:lineRule="auto"/>
        <w:ind w:left="178" w:leftChars="85" w:firstLine="538" w:firstLineChars="255"/>
        <w:jc w:val="left"/>
        <w:outlineLvl w:val="0"/>
        <w:rPr>
          <w:rFonts w:hint="eastAsia" w:ascii="宋体" w:hAnsi="宋体" w:eastAsia="宋体" w:cs="宋体"/>
          <w:b/>
          <w:kern w:val="0"/>
          <w:szCs w:val="21"/>
        </w:rPr>
      </w:pPr>
      <w:bookmarkStart w:id="5" w:name="_Toc524861532"/>
      <w:bookmarkStart w:id="6" w:name="_Toc636"/>
      <w:r>
        <w:rPr>
          <w:rFonts w:hint="eastAsia" w:ascii="宋体" w:hAnsi="宋体" w:eastAsia="宋体" w:cs="宋体"/>
          <w:b/>
          <w:kern w:val="0"/>
          <w:szCs w:val="21"/>
        </w:rPr>
        <w:t>三、工程地点与供货日期：</w:t>
      </w:r>
      <w:bookmarkEnd w:id="5"/>
      <w:bookmarkEnd w:id="6"/>
    </w:p>
    <w:p w14:paraId="3A98AADA">
      <w:pPr>
        <w:widowControl/>
        <w:adjustRightInd w:val="0"/>
        <w:spacing w:line="360" w:lineRule="auto"/>
        <w:ind w:left="178" w:leftChars="85" w:firstLine="535" w:firstLineChars="255"/>
        <w:jc w:val="left"/>
        <w:rPr>
          <w:rFonts w:hint="default" w:ascii="宋体" w:hAnsi="宋体" w:eastAsia="宋体" w:cs="宋体"/>
          <w:szCs w:val="21"/>
          <w:lang w:val="en-US" w:eastAsia="zh-CN"/>
        </w:rPr>
      </w:pPr>
      <w:bookmarkStart w:id="7" w:name="_Toc524861533"/>
      <w:bookmarkStart w:id="8" w:name="_Toc32257"/>
      <w:r>
        <w:rPr>
          <w:rFonts w:hint="eastAsia" w:ascii="宋体" w:hAnsi="宋体" w:eastAsia="宋体" w:cs="宋体"/>
          <w:szCs w:val="21"/>
        </w:rPr>
        <w:t>交货地点：</w:t>
      </w:r>
      <w:r>
        <w:rPr>
          <w:rFonts w:hint="eastAsia" w:ascii="宋体" w:hAnsi="宋体" w:cs="宋体"/>
          <w:szCs w:val="21"/>
          <w:lang w:val="en-US" w:eastAsia="zh-CN"/>
        </w:rPr>
        <w:t>哈尔滨市松北区九洲路609号</w:t>
      </w:r>
    </w:p>
    <w:p w14:paraId="41CC2A01">
      <w:pPr>
        <w:spacing w:line="360" w:lineRule="auto"/>
        <w:ind w:left="178" w:leftChars="85" w:firstLine="535" w:firstLineChars="255"/>
        <w:rPr>
          <w:rFonts w:hint="eastAsia" w:ascii="宋体" w:hAnsi="宋体" w:eastAsia="宋体" w:cs="宋体"/>
          <w:szCs w:val="21"/>
          <w:lang w:eastAsia="zh-CN"/>
        </w:rPr>
      </w:pPr>
      <w:r>
        <w:rPr>
          <w:rFonts w:hint="eastAsia" w:ascii="宋体" w:hAnsi="宋体" w:eastAsia="宋体" w:cs="宋体"/>
          <w:szCs w:val="21"/>
        </w:rPr>
        <w:t>交货期：</w:t>
      </w:r>
      <w:r>
        <w:rPr>
          <w:rFonts w:hint="eastAsia" w:ascii="宋体" w:hAnsi="宋体" w:eastAsia="宋体" w:cs="宋体"/>
        </w:rPr>
        <w:t>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cs="宋体"/>
          <w:lang w:val="en-US" w:eastAsia="zh-CN"/>
        </w:rPr>
        <w:t>9</w:t>
      </w:r>
      <w:r>
        <w:rPr>
          <w:rFonts w:hint="eastAsia" w:ascii="宋体" w:hAnsi="宋体" w:eastAsia="宋体" w:cs="宋体"/>
        </w:rPr>
        <w:t>月</w:t>
      </w:r>
      <w:r>
        <w:rPr>
          <w:rFonts w:hint="eastAsia" w:ascii="宋体" w:hAnsi="宋体" w:cs="宋体"/>
          <w:lang w:val="en-US" w:eastAsia="zh-CN"/>
        </w:rPr>
        <w:t>30</w:t>
      </w:r>
      <w:r>
        <w:rPr>
          <w:rFonts w:hint="eastAsia" w:ascii="宋体" w:hAnsi="宋体" w:eastAsia="宋体" w:cs="宋体"/>
        </w:rPr>
        <w:t>日前</w:t>
      </w:r>
    </w:p>
    <w:p w14:paraId="0DA0F51F">
      <w:pPr>
        <w:widowControl/>
        <w:adjustRightInd w:val="0"/>
        <w:spacing w:line="360" w:lineRule="auto"/>
        <w:ind w:left="178" w:leftChars="85" w:firstLine="538" w:firstLineChars="255"/>
        <w:jc w:val="left"/>
        <w:outlineLvl w:val="0"/>
        <w:rPr>
          <w:rFonts w:hint="eastAsia" w:ascii="宋体" w:hAnsi="宋体" w:eastAsia="宋体" w:cs="宋体"/>
          <w:b/>
          <w:color w:val="000000"/>
          <w:kern w:val="0"/>
          <w:szCs w:val="21"/>
        </w:rPr>
      </w:pPr>
      <w:r>
        <w:rPr>
          <w:rFonts w:hint="eastAsia" w:ascii="宋体" w:hAnsi="宋体" w:eastAsia="宋体" w:cs="宋体"/>
          <w:b/>
          <w:color w:val="000000"/>
          <w:kern w:val="0"/>
          <w:szCs w:val="21"/>
        </w:rPr>
        <w:t>四、投标资格：</w:t>
      </w:r>
      <w:bookmarkEnd w:id="7"/>
      <w:bookmarkEnd w:id="8"/>
    </w:p>
    <w:p w14:paraId="52C72A93">
      <w:pPr>
        <w:spacing w:line="360" w:lineRule="auto"/>
        <w:ind w:left="178" w:leftChars="85" w:firstLine="535" w:firstLineChars="255"/>
        <w:rPr>
          <w:rFonts w:hint="eastAsia" w:ascii="宋体" w:hAnsi="宋体" w:eastAsia="宋体" w:cs="宋体"/>
          <w:szCs w:val="21"/>
        </w:rPr>
      </w:pPr>
      <w:r>
        <w:rPr>
          <w:rFonts w:hint="eastAsia" w:ascii="宋体" w:hAnsi="宋体" w:eastAsia="宋体" w:cs="宋体"/>
          <w:szCs w:val="21"/>
        </w:rPr>
        <w:t>1、法人资格：具有中华人民共和国境内注册的独立的企业法人资格；</w:t>
      </w:r>
    </w:p>
    <w:p w14:paraId="3A60C2C1">
      <w:pPr>
        <w:spacing w:line="360" w:lineRule="auto"/>
        <w:ind w:left="178" w:leftChars="85" w:firstLine="535" w:firstLineChars="255"/>
        <w:rPr>
          <w:rFonts w:hint="eastAsia" w:ascii="宋体" w:hAnsi="宋体" w:eastAsia="宋体" w:cs="宋体"/>
          <w:szCs w:val="21"/>
        </w:rPr>
      </w:pPr>
      <w:r>
        <w:rPr>
          <w:rFonts w:hint="eastAsia" w:ascii="宋体" w:hAnsi="宋体" w:eastAsia="宋体" w:cs="宋体"/>
          <w:szCs w:val="21"/>
        </w:rPr>
        <w:t>2、型式试验：具有国家权威机构出具的满足招标要求的整套装置的产品型式试验报告；</w:t>
      </w:r>
    </w:p>
    <w:p w14:paraId="67AD4F83">
      <w:pPr>
        <w:spacing w:line="360" w:lineRule="auto"/>
        <w:ind w:left="178" w:leftChars="85" w:firstLine="535" w:firstLineChars="255"/>
        <w:rPr>
          <w:rFonts w:hint="eastAsia" w:ascii="宋体" w:hAnsi="宋体" w:eastAsia="宋体" w:cs="宋体"/>
          <w:szCs w:val="21"/>
        </w:rPr>
      </w:pPr>
      <w:r>
        <w:rPr>
          <w:rFonts w:hint="eastAsia" w:ascii="宋体" w:hAnsi="宋体" w:eastAsia="宋体" w:cs="宋体"/>
          <w:szCs w:val="21"/>
        </w:rPr>
        <w:t>3、注册资本：注册资本金500万元以上；</w:t>
      </w:r>
    </w:p>
    <w:p w14:paraId="679498C5">
      <w:pPr>
        <w:spacing w:line="360" w:lineRule="auto"/>
        <w:ind w:left="178" w:leftChars="85" w:firstLine="535" w:firstLineChars="255"/>
        <w:rPr>
          <w:rFonts w:hint="eastAsia" w:ascii="宋体" w:hAnsi="宋体" w:eastAsia="宋体" w:cs="宋体"/>
          <w:szCs w:val="21"/>
        </w:rPr>
      </w:pPr>
      <w:r>
        <w:rPr>
          <w:rFonts w:hint="eastAsia" w:ascii="宋体" w:hAnsi="宋体" w:eastAsia="宋体" w:cs="宋体"/>
          <w:szCs w:val="21"/>
        </w:rPr>
        <w:t>4、运行业绩：具有市场运行业绩，且安全可靠运行1年以上。需提交该业绩已成功运行的证明材料（如：电站或变电站经营者签字的、证明设备成功运行的文件）；</w:t>
      </w:r>
    </w:p>
    <w:p w14:paraId="765AB397">
      <w:pPr>
        <w:spacing w:line="360" w:lineRule="auto"/>
        <w:ind w:left="178" w:leftChars="85" w:firstLine="535" w:firstLineChars="255"/>
        <w:rPr>
          <w:rFonts w:hint="eastAsia" w:ascii="宋体" w:hAnsi="宋体" w:eastAsia="宋体" w:cs="宋体"/>
          <w:szCs w:val="21"/>
        </w:rPr>
      </w:pPr>
      <w:r>
        <w:rPr>
          <w:rFonts w:hint="eastAsia" w:ascii="宋体" w:hAnsi="宋体" w:eastAsia="宋体" w:cs="宋体"/>
          <w:szCs w:val="21"/>
        </w:rPr>
        <w:t>5、财务能力：经营状况良好，连续两年以上盈利，有投标人基本账户所在银行出具的银行资信证明和可用于本项目的流动资金证明（不低于200万元）；</w:t>
      </w:r>
    </w:p>
    <w:p w14:paraId="38B41D82">
      <w:pPr>
        <w:spacing w:line="360" w:lineRule="auto"/>
        <w:ind w:left="178" w:leftChars="85" w:firstLine="535" w:firstLineChars="255"/>
        <w:rPr>
          <w:rFonts w:hint="eastAsia" w:ascii="宋体" w:hAnsi="宋体" w:eastAsia="宋体" w:cs="宋体"/>
          <w:szCs w:val="21"/>
        </w:rPr>
      </w:pPr>
      <w:r>
        <w:rPr>
          <w:rFonts w:hint="eastAsia" w:ascii="宋体" w:hAnsi="宋体" w:eastAsia="宋体" w:cs="宋体"/>
          <w:szCs w:val="21"/>
        </w:rPr>
        <w:t>6、质量保证：具有产品范围覆盖本次招标设备的ISO9000系列或等同质量保证体系认证证书及年检记录；</w:t>
      </w:r>
    </w:p>
    <w:p w14:paraId="7D7DC192">
      <w:pPr>
        <w:spacing w:line="360" w:lineRule="auto"/>
        <w:ind w:left="178" w:leftChars="85" w:firstLine="535" w:firstLineChars="255"/>
        <w:rPr>
          <w:rFonts w:hint="eastAsia" w:ascii="宋体" w:hAnsi="宋体" w:eastAsia="宋体" w:cs="宋体"/>
          <w:szCs w:val="21"/>
        </w:rPr>
      </w:pPr>
      <w:r>
        <w:rPr>
          <w:rFonts w:hint="eastAsia" w:ascii="宋体" w:hAnsi="宋体" w:eastAsia="宋体" w:cs="宋体"/>
          <w:szCs w:val="21"/>
        </w:rPr>
        <w:t>7、诚信履约：具有良好的商业信誉，产品质量无不良记录，供货时间无迟延记录；近3年内在合同签订、合同履行、售后服务及产品运行过程中，未因不诚信履约被国电集团、龙源集团列入黑名单，且在处罚期内；</w:t>
      </w:r>
    </w:p>
    <w:p w14:paraId="0A00D4A8">
      <w:pPr>
        <w:spacing w:line="360" w:lineRule="auto"/>
        <w:ind w:left="178" w:leftChars="85" w:firstLine="535" w:firstLineChars="255"/>
        <w:rPr>
          <w:rFonts w:hint="eastAsia" w:ascii="宋体" w:hAnsi="宋体" w:eastAsia="宋体" w:cs="宋体"/>
          <w:szCs w:val="21"/>
        </w:rPr>
      </w:pPr>
      <w:r>
        <w:rPr>
          <w:rFonts w:hint="eastAsia" w:ascii="宋体" w:hAnsi="宋体" w:eastAsia="宋体" w:cs="宋体"/>
          <w:szCs w:val="21"/>
        </w:rPr>
        <w:t>8、限制条件：最近三年内没有发生骗取中标、严重违约等不良行为；没有处于被责令停业，财产被接管、冻结，破产状态；单位负责人为同一个人或者存在控股和被控股关系的两个及两个以上单位，不得在同一招标项目中投标，否则均作废标处理。</w:t>
      </w:r>
    </w:p>
    <w:p w14:paraId="34C1B772">
      <w:pPr>
        <w:spacing w:line="360" w:lineRule="auto"/>
        <w:ind w:left="178" w:leftChars="85" w:firstLine="535" w:firstLineChars="255"/>
        <w:rPr>
          <w:rFonts w:hint="eastAsia" w:ascii="宋体" w:hAnsi="宋体" w:eastAsia="宋体" w:cs="宋体"/>
          <w:szCs w:val="21"/>
        </w:rPr>
      </w:pPr>
    </w:p>
    <w:p w14:paraId="1C51881F">
      <w:pPr>
        <w:widowControl/>
        <w:tabs>
          <w:tab w:val="left" w:pos="1918"/>
        </w:tabs>
        <w:adjustRightInd w:val="0"/>
        <w:spacing w:line="360" w:lineRule="auto"/>
        <w:ind w:firstLine="422" w:firstLineChars="200"/>
        <w:jc w:val="left"/>
        <w:outlineLvl w:val="0"/>
        <w:rPr>
          <w:rFonts w:hint="eastAsia" w:ascii="宋体" w:hAnsi="宋体" w:eastAsia="宋体" w:cs="宋体"/>
          <w:b/>
          <w:kern w:val="0"/>
          <w:szCs w:val="21"/>
        </w:rPr>
      </w:pPr>
      <w:bookmarkStart w:id="9" w:name="_Toc524861534"/>
      <w:bookmarkStart w:id="10" w:name="_Toc27041"/>
      <w:r>
        <w:rPr>
          <w:rFonts w:hint="eastAsia" w:ascii="宋体" w:hAnsi="宋体" w:eastAsia="宋体" w:cs="宋体"/>
          <w:b/>
          <w:kern w:val="0"/>
          <w:szCs w:val="21"/>
        </w:rPr>
        <w:t>五、购买招标文件时间：</w:t>
      </w:r>
      <w:bookmarkEnd w:id="9"/>
      <w:bookmarkEnd w:id="10"/>
    </w:p>
    <w:p w14:paraId="44BD24B8">
      <w:pPr>
        <w:widowControl/>
        <w:tabs>
          <w:tab w:val="left" w:pos="1918"/>
        </w:tabs>
        <w:adjustRightInd w:val="0"/>
        <w:spacing w:line="360" w:lineRule="auto"/>
        <w:ind w:firstLine="420" w:firstLineChars="200"/>
        <w:jc w:val="left"/>
        <w:rPr>
          <w:rFonts w:hint="eastAsia" w:ascii="宋体" w:hAnsi="宋体" w:eastAsia="宋体" w:cs="宋体"/>
          <w:kern w:val="0"/>
          <w:szCs w:val="21"/>
        </w:rPr>
      </w:pPr>
      <w:bookmarkStart w:id="11" w:name="_Toc8802"/>
      <w:bookmarkStart w:id="12" w:name="_Toc524861535"/>
      <w:r>
        <w:rPr>
          <w:rFonts w:hint="eastAsia" w:ascii="宋体" w:hAnsi="宋体" w:eastAsia="宋体" w:cs="宋体"/>
          <w:kern w:val="0"/>
          <w:szCs w:val="21"/>
        </w:rPr>
        <w:t>202</w:t>
      </w:r>
      <w:r>
        <w:rPr>
          <w:rFonts w:hint="eastAsia" w:ascii="宋体" w:hAnsi="宋体" w:eastAsia="宋体" w:cs="宋体"/>
          <w:kern w:val="0"/>
          <w:szCs w:val="21"/>
          <w:lang w:val="en-US" w:eastAsia="zh-CN"/>
        </w:rPr>
        <w:t>4</w:t>
      </w:r>
      <w:r>
        <w:rPr>
          <w:rFonts w:hint="eastAsia" w:ascii="宋体" w:hAnsi="宋体" w:eastAsia="宋体" w:cs="宋体"/>
          <w:kern w:val="0"/>
          <w:szCs w:val="21"/>
        </w:rPr>
        <w:t>年</w:t>
      </w:r>
      <w:r>
        <w:rPr>
          <w:rFonts w:hint="eastAsia" w:ascii="宋体" w:hAnsi="宋体" w:eastAsia="宋体" w:cs="宋体"/>
          <w:kern w:val="0"/>
          <w:szCs w:val="21"/>
          <w:lang w:val="en-US" w:eastAsia="zh-CN"/>
        </w:rPr>
        <w:t>0</w:t>
      </w:r>
      <w:r>
        <w:rPr>
          <w:rFonts w:hint="eastAsia" w:ascii="宋体" w:hAnsi="宋体" w:cs="宋体"/>
          <w:kern w:val="0"/>
          <w:szCs w:val="21"/>
          <w:lang w:val="en-US" w:eastAsia="zh-CN"/>
        </w:rPr>
        <w:t>8</w:t>
      </w:r>
      <w:r>
        <w:rPr>
          <w:rFonts w:hint="eastAsia" w:ascii="宋体" w:hAnsi="宋体" w:eastAsia="宋体" w:cs="宋体"/>
          <w:kern w:val="0"/>
          <w:szCs w:val="21"/>
        </w:rPr>
        <w:t>月</w:t>
      </w:r>
      <w:r>
        <w:rPr>
          <w:rFonts w:hint="eastAsia" w:ascii="宋体" w:hAnsi="宋体" w:cs="宋体"/>
          <w:kern w:val="0"/>
          <w:szCs w:val="21"/>
          <w:lang w:val="en-US" w:eastAsia="zh-CN"/>
        </w:rPr>
        <w:t>12</w:t>
      </w:r>
      <w:r>
        <w:rPr>
          <w:rFonts w:hint="eastAsia" w:ascii="宋体" w:hAnsi="宋体" w:eastAsia="宋体" w:cs="宋体"/>
          <w:kern w:val="0"/>
          <w:szCs w:val="21"/>
        </w:rPr>
        <w:t>日至202</w:t>
      </w:r>
      <w:r>
        <w:rPr>
          <w:rFonts w:hint="eastAsia" w:ascii="宋体" w:hAnsi="宋体" w:eastAsia="宋体" w:cs="宋体"/>
          <w:kern w:val="0"/>
          <w:szCs w:val="21"/>
          <w:lang w:val="en-US" w:eastAsia="zh-CN"/>
        </w:rPr>
        <w:t>4</w:t>
      </w:r>
      <w:r>
        <w:rPr>
          <w:rFonts w:hint="eastAsia" w:ascii="宋体" w:hAnsi="宋体" w:eastAsia="宋体" w:cs="宋体"/>
          <w:kern w:val="0"/>
          <w:szCs w:val="21"/>
        </w:rPr>
        <w:t>年0</w:t>
      </w:r>
      <w:r>
        <w:rPr>
          <w:rFonts w:hint="eastAsia" w:ascii="宋体" w:hAnsi="宋体" w:cs="宋体"/>
          <w:kern w:val="0"/>
          <w:szCs w:val="21"/>
          <w:lang w:val="en-US" w:eastAsia="zh-CN"/>
        </w:rPr>
        <w:t>8</w:t>
      </w:r>
      <w:r>
        <w:rPr>
          <w:rFonts w:hint="eastAsia" w:ascii="宋体" w:hAnsi="宋体" w:eastAsia="宋体" w:cs="宋体"/>
          <w:kern w:val="0"/>
          <w:szCs w:val="21"/>
        </w:rPr>
        <w:t>月</w:t>
      </w:r>
      <w:r>
        <w:rPr>
          <w:rFonts w:hint="eastAsia" w:ascii="宋体" w:hAnsi="宋体" w:cs="宋体"/>
          <w:kern w:val="0"/>
          <w:szCs w:val="21"/>
          <w:lang w:val="en-US" w:eastAsia="zh-CN"/>
        </w:rPr>
        <w:t>19</w:t>
      </w:r>
      <w:r>
        <w:rPr>
          <w:rFonts w:hint="eastAsia" w:ascii="宋体" w:hAnsi="宋体" w:eastAsia="宋体" w:cs="宋体"/>
          <w:kern w:val="0"/>
          <w:szCs w:val="21"/>
        </w:rPr>
        <w:t>日</w:t>
      </w:r>
      <w:r>
        <w:rPr>
          <w:rFonts w:hint="eastAsia" w:ascii="宋体" w:hAnsi="宋体" w:eastAsia="宋体" w:cs="宋体"/>
          <w:szCs w:val="21"/>
        </w:rPr>
        <w:t>，每天上午9：00至11：00，下午13：00至16：30（北京时间），发电子邮件标书。</w:t>
      </w:r>
      <w:r>
        <w:rPr>
          <w:rFonts w:hint="eastAsia" w:ascii="宋体" w:hAnsi="宋体" w:eastAsia="宋体" w:cs="宋体"/>
          <w:kern w:val="0"/>
          <w:szCs w:val="21"/>
        </w:rPr>
        <w:t>招标文件售价￥</w:t>
      </w:r>
      <w:r>
        <w:rPr>
          <w:rFonts w:hint="eastAsia" w:ascii="宋体" w:hAnsi="宋体" w:eastAsia="宋体" w:cs="宋体"/>
          <w:kern w:val="0"/>
          <w:szCs w:val="21"/>
          <w:lang w:val="en-US" w:eastAsia="zh-CN"/>
        </w:rPr>
        <w:t>3</w:t>
      </w:r>
      <w:r>
        <w:rPr>
          <w:rFonts w:hint="eastAsia" w:ascii="宋体" w:hAnsi="宋体" w:eastAsia="宋体" w:cs="宋体"/>
          <w:kern w:val="0"/>
          <w:szCs w:val="21"/>
        </w:rPr>
        <w:t>00元，售后不退，只开具收款收据。</w:t>
      </w:r>
    </w:p>
    <w:p w14:paraId="5CA800E2">
      <w:pPr>
        <w:widowControl/>
        <w:tabs>
          <w:tab w:val="left" w:pos="1918"/>
        </w:tabs>
        <w:spacing w:line="360" w:lineRule="auto"/>
        <w:ind w:firstLine="422" w:firstLineChars="200"/>
        <w:outlineLvl w:val="0"/>
        <w:rPr>
          <w:rFonts w:hint="eastAsia" w:ascii="宋体" w:hAnsi="宋体" w:eastAsia="宋体" w:cs="宋体"/>
          <w:b/>
          <w:color w:val="000000"/>
          <w:szCs w:val="21"/>
        </w:rPr>
      </w:pPr>
      <w:r>
        <w:rPr>
          <w:rFonts w:hint="eastAsia" w:ascii="宋体" w:hAnsi="宋体" w:eastAsia="宋体" w:cs="宋体"/>
          <w:b/>
          <w:color w:val="000000"/>
          <w:szCs w:val="21"/>
        </w:rPr>
        <w:t>六、购买招标文件流程</w:t>
      </w:r>
      <w:bookmarkEnd w:id="11"/>
      <w:bookmarkEnd w:id="12"/>
    </w:p>
    <w:p w14:paraId="2F33419B">
      <w:pPr>
        <w:autoSpaceDE w:val="0"/>
        <w:autoSpaceDN w:val="0"/>
        <w:spacing w:line="360" w:lineRule="auto"/>
        <w:ind w:firstLine="442" w:firstLineChars="196"/>
        <w:rPr>
          <w:rFonts w:hint="eastAsia" w:ascii="宋体" w:hAnsi="宋体" w:eastAsia="宋体" w:cs="宋体"/>
          <w:spacing w:val="8"/>
          <w:szCs w:val="21"/>
          <w:highlight w:val="yellow"/>
        </w:rPr>
      </w:pPr>
      <w:r>
        <w:rPr>
          <w:rFonts w:hint="eastAsia" w:ascii="宋体" w:hAnsi="宋体" w:eastAsia="宋体" w:cs="宋体"/>
          <w:spacing w:val="8"/>
          <w:szCs w:val="21"/>
        </w:rPr>
        <w:t xml:space="preserve">1 潜在投标人将如下材料和信息上传至 </w:t>
      </w:r>
      <w:r>
        <w:rPr>
          <w:rFonts w:hint="eastAsia" w:ascii="宋体" w:hAnsi="宋体" w:eastAsia="宋体" w:cs="宋体"/>
          <w:spacing w:val="8"/>
          <w:szCs w:val="21"/>
          <w:u w:val="single"/>
        </w:rPr>
        <w:t>jzcg5@jiuzhougroup.com</w:t>
      </w:r>
    </w:p>
    <w:p w14:paraId="7DF35164">
      <w:pPr>
        <w:autoSpaceDE w:val="0"/>
        <w:autoSpaceDN w:val="0"/>
        <w:spacing w:line="360" w:lineRule="auto"/>
        <w:ind w:firstLine="442" w:firstLineChars="196"/>
        <w:rPr>
          <w:rFonts w:hint="eastAsia" w:ascii="宋体" w:hAnsi="宋体" w:eastAsia="宋体" w:cs="宋体"/>
          <w:spacing w:val="8"/>
          <w:szCs w:val="21"/>
        </w:rPr>
      </w:pPr>
      <w:r>
        <w:rPr>
          <w:rFonts w:hint="eastAsia" w:ascii="宋体" w:hAnsi="宋体" w:eastAsia="宋体" w:cs="宋体"/>
          <w:spacing w:val="8"/>
          <w:szCs w:val="21"/>
        </w:rPr>
        <w:t>1.1、拟参与投标的项目名称、招标编号</w:t>
      </w:r>
    </w:p>
    <w:tbl>
      <w:tblPr>
        <w:tblStyle w:val="8"/>
        <w:tblpPr w:leftFromText="180" w:rightFromText="180" w:vertAnchor="text" w:horzAnchor="margin" w:tblpXSpec="center" w:tblpY="298"/>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490"/>
        <w:gridCol w:w="1629"/>
        <w:gridCol w:w="2126"/>
        <w:gridCol w:w="1559"/>
        <w:gridCol w:w="1950"/>
      </w:tblGrid>
      <w:tr w14:paraId="74DD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27" w:type="dxa"/>
            <w:vAlign w:val="center"/>
          </w:tcPr>
          <w:p w14:paraId="636DA435">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1490" w:type="dxa"/>
            <w:vAlign w:val="center"/>
          </w:tcPr>
          <w:p w14:paraId="3CC561D8">
            <w:pPr>
              <w:spacing w:line="360" w:lineRule="auto"/>
              <w:jc w:val="center"/>
              <w:rPr>
                <w:rFonts w:hint="eastAsia" w:ascii="宋体" w:hAnsi="宋体" w:eastAsia="宋体" w:cs="宋体"/>
                <w:szCs w:val="21"/>
              </w:rPr>
            </w:pPr>
            <w:r>
              <w:rPr>
                <w:rFonts w:hint="eastAsia" w:ascii="宋体" w:hAnsi="宋体" w:eastAsia="宋体" w:cs="宋体"/>
                <w:szCs w:val="21"/>
              </w:rPr>
              <w:t>招标编号</w:t>
            </w:r>
          </w:p>
        </w:tc>
        <w:tc>
          <w:tcPr>
            <w:tcW w:w="1629" w:type="dxa"/>
            <w:vAlign w:val="center"/>
          </w:tcPr>
          <w:p w14:paraId="50E17C10">
            <w:pPr>
              <w:spacing w:line="360" w:lineRule="auto"/>
              <w:jc w:val="center"/>
              <w:rPr>
                <w:rFonts w:hint="eastAsia" w:ascii="宋体" w:hAnsi="宋体" w:eastAsia="宋体" w:cs="宋体"/>
                <w:szCs w:val="21"/>
              </w:rPr>
            </w:pPr>
            <w:r>
              <w:rPr>
                <w:rFonts w:hint="eastAsia" w:ascii="宋体" w:hAnsi="宋体" w:eastAsia="宋体" w:cs="宋体"/>
                <w:szCs w:val="21"/>
              </w:rPr>
              <w:t>投标内容</w:t>
            </w:r>
          </w:p>
        </w:tc>
        <w:tc>
          <w:tcPr>
            <w:tcW w:w="2126" w:type="dxa"/>
            <w:vAlign w:val="center"/>
          </w:tcPr>
          <w:p w14:paraId="53365392">
            <w:pPr>
              <w:spacing w:line="360" w:lineRule="auto"/>
              <w:jc w:val="center"/>
              <w:rPr>
                <w:rFonts w:hint="eastAsia" w:ascii="宋体" w:hAnsi="宋体" w:eastAsia="宋体" w:cs="宋体"/>
                <w:szCs w:val="21"/>
              </w:rPr>
            </w:pPr>
            <w:r>
              <w:rPr>
                <w:rFonts w:hint="eastAsia" w:ascii="宋体" w:hAnsi="宋体" w:eastAsia="宋体" w:cs="宋体"/>
                <w:szCs w:val="21"/>
              </w:rPr>
              <w:t>公司名称</w:t>
            </w:r>
          </w:p>
        </w:tc>
        <w:tc>
          <w:tcPr>
            <w:tcW w:w="1559" w:type="dxa"/>
            <w:vAlign w:val="center"/>
          </w:tcPr>
          <w:p w14:paraId="714CD550">
            <w:pPr>
              <w:spacing w:line="360" w:lineRule="auto"/>
              <w:jc w:val="center"/>
              <w:rPr>
                <w:rFonts w:hint="eastAsia" w:ascii="宋体" w:hAnsi="宋体" w:eastAsia="宋体" w:cs="宋体"/>
                <w:szCs w:val="21"/>
              </w:rPr>
            </w:pPr>
            <w:r>
              <w:rPr>
                <w:rFonts w:hint="eastAsia" w:ascii="宋体" w:hAnsi="宋体" w:eastAsia="宋体" w:cs="宋体"/>
                <w:szCs w:val="21"/>
              </w:rPr>
              <w:t>联系人、手机</w:t>
            </w:r>
          </w:p>
        </w:tc>
        <w:tc>
          <w:tcPr>
            <w:tcW w:w="1950" w:type="dxa"/>
            <w:vAlign w:val="center"/>
          </w:tcPr>
          <w:p w14:paraId="4F5D4756">
            <w:pPr>
              <w:spacing w:line="360" w:lineRule="auto"/>
              <w:jc w:val="center"/>
              <w:rPr>
                <w:rFonts w:hint="eastAsia" w:ascii="宋体" w:hAnsi="宋体" w:eastAsia="宋体" w:cs="宋体"/>
                <w:szCs w:val="21"/>
              </w:rPr>
            </w:pPr>
            <w:r>
              <w:rPr>
                <w:rFonts w:hint="eastAsia" w:ascii="宋体" w:hAnsi="宋体" w:eastAsia="宋体" w:cs="宋体"/>
                <w:szCs w:val="21"/>
              </w:rPr>
              <w:t>邮箱</w:t>
            </w:r>
          </w:p>
        </w:tc>
      </w:tr>
      <w:tr w14:paraId="1BF8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27" w:type="dxa"/>
            <w:vAlign w:val="center"/>
          </w:tcPr>
          <w:p w14:paraId="2C90ABBF">
            <w:pPr>
              <w:spacing w:line="360" w:lineRule="auto"/>
              <w:rPr>
                <w:rFonts w:hint="eastAsia" w:ascii="宋体" w:hAnsi="宋体" w:eastAsia="宋体" w:cs="宋体"/>
                <w:sz w:val="18"/>
                <w:szCs w:val="18"/>
              </w:rPr>
            </w:pPr>
            <w:r>
              <w:rPr>
                <w:rFonts w:hint="eastAsia" w:ascii="宋体" w:hAnsi="宋体" w:eastAsia="宋体" w:cs="宋体"/>
                <w:szCs w:val="28"/>
                <w:lang w:val="zh-CN"/>
              </w:rPr>
              <w:t>九洲运营总部综合办公楼电缆采</w:t>
            </w:r>
          </w:p>
        </w:tc>
        <w:tc>
          <w:tcPr>
            <w:tcW w:w="1490" w:type="dxa"/>
            <w:vAlign w:val="center"/>
          </w:tcPr>
          <w:p w14:paraId="6367D4AB">
            <w:pPr>
              <w:spacing w:line="360" w:lineRule="auto"/>
              <w:rPr>
                <w:rFonts w:hint="eastAsia" w:ascii="宋体" w:hAnsi="宋体" w:eastAsia="宋体" w:cs="宋体"/>
                <w:szCs w:val="21"/>
              </w:rPr>
            </w:pPr>
            <w:r>
              <w:rPr>
                <w:rFonts w:hint="eastAsia" w:ascii="宋体" w:hAnsi="宋体" w:eastAsia="宋体" w:cs="宋体"/>
                <w:szCs w:val="28"/>
                <w:lang w:val="zh-CN"/>
              </w:rPr>
              <w:t>JZNY-LTCYY-YYZB-2024-06</w:t>
            </w:r>
          </w:p>
        </w:tc>
        <w:tc>
          <w:tcPr>
            <w:tcW w:w="1629" w:type="dxa"/>
          </w:tcPr>
          <w:p w14:paraId="4C02E620">
            <w:pPr>
              <w:spacing w:line="360" w:lineRule="auto"/>
              <w:ind w:firstLine="420" w:firstLineChars="200"/>
              <w:jc w:val="center"/>
              <w:rPr>
                <w:rFonts w:hint="eastAsia" w:ascii="宋体" w:hAnsi="宋体" w:eastAsia="宋体" w:cs="宋体"/>
                <w:szCs w:val="21"/>
              </w:rPr>
            </w:pPr>
          </w:p>
        </w:tc>
        <w:tc>
          <w:tcPr>
            <w:tcW w:w="2126" w:type="dxa"/>
            <w:vAlign w:val="center"/>
          </w:tcPr>
          <w:p w14:paraId="1AB5E6AF">
            <w:pPr>
              <w:spacing w:line="360" w:lineRule="auto"/>
              <w:ind w:firstLine="420" w:firstLineChars="200"/>
              <w:jc w:val="center"/>
              <w:rPr>
                <w:rFonts w:hint="eastAsia" w:ascii="宋体" w:hAnsi="宋体" w:eastAsia="宋体" w:cs="宋体"/>
                <w:szCs w:val="21"/>
              </w:rPr>
            </w:pPr>
          </w:p>
        </w:tc>
        <w:tc>
          <w:tcPr>
            <w:tcW w:w="1559" w:type="dxa"/>
            <w:vAlign w:val="center"/>
          </w:tcPr>
          <w:p w14:paraId="73F5C39D">
            <w:pPr>
              <w:spacing w:line="360" w:lineRule="auto"/>
              <w:ind w:firstLine="420" w:firstLineChars="200"/>
              <w:jc w:val="center"/>
              <w:rPr>
                <w:rFonts w:hint="eastAsia" w:ascii="宋体" w:hAnsi="宋体" w:eastAsia="宋体" w:cs="宋体"/>
                <w:szCs w:val="21"/>
              </w:rPr>
            </w:pPr>
          </w:p>
        </w:tc>
        <w:tc>
          <w:tcPr>
            <w:tcW w:w="1950" w:type="dxa"/>
            <w:vAlign w:val="center"/>
          </w:tcPr>
          <w:p w14:paraId="5C99C384">
            <w:pPr>
              <w:spacing w:line="360" w:lineRule="auto"/>
              <w:ind w:firstLine="420" w:firstLineChars="200"/>
              <w:jc w:val="center"/>
              <w:rPr>
                <w:rFonts w:hint="eastAsia" w:ascii="宋体" w:hAnsi="宋体" w:eastAsia="宋体" w:cs="宋体"/>
                <w:szCs w:val="21"/>
              </w:rPr>
            </w:pPr>
          </w:p>
        </w:tc>
      </w:tr>
    </w:tbl>
    <w:p w14:paraId="35905595">
      <w:pPr>
        <w:autoSpaceDE w:val="0"/>
        <w:autoSpaceDN w:val="0"/>
        <w:spacing w:line="360" w:lineRule="auto"/>
        <w:ind w:firstLine="442" w:firstLineChars="196"/>
        <w:rPr>
          <w:rFonts w:hint="eastAsia" w:ascii="宋体" w:hAnsi="宋体" w:eastAsia="宋体" w:cs="宋体"/>
          <w:spacing w:val="8"/>
          <w:szCs w:val="21"/>
        </w:rPr>
      </w:pPr>
      <w:r>
        <w:rPr>
          <w:rFonts w:hint="eastAsia" w:ascii="宋体" w:hAnsi="宋体" w:eastAsia="宋体" w:cs="宋体"/>
          <w:spacing w:val="8"/>
          <w:szCs w:val="21"/>
        </w:rPr>
        <w:t>1.2、投标人的单位名称、联系人姓名、电话、手机和电子信箱。</w:t>
      </w:r>
    </w:p>
    <w:p w14:paraId="18EAD7E8">
      <w:pPr>
        <w:widowControl/>
        <w:tabs>
          <w:tab w:val="left" w:pos="1918"/>
        </w:tabs>
        <w:spacing w:line="360" w:lineRule="auto"/>
        <w:ind w:firstLine="422" w:firstLineChars="200"/>
        <w:outlineLvl w:val="0"/>
        <w:rPr>
          <w:rFonts w:hint="eastAsia" w:ascii="宋体" w:hAnsi="宋体" w:eastAsia="宋体" w:cs="宋体"/>
          <w:b/>
          <w:szCs w:val="21"/>
        </w:rPr>
      </w:pPr>
      <w:bookmarkStart w:id="13" w:name="_Toc685"/>
      <w:bookmarkStart w:id="14" w:name="_Toc524861536"/>
      <w:r>
        <w:rPr>
          <w:rFonts w:hint="eastAsia" w:ascii="宋体" w:hAnsi="宋体" w:eastAsia="宋体" w:cs="宋体"/>
          <w:b/>
          <w:szCs w:val="21"/>
        </w:rPr>
        <w:t>七、联系方式</w:t>
      </w:r>
      <w:bookmarkEnd w:id="13"/>
      <w:bookmarkEnd w:id="14"/>
    </w:p>
    <w:p w14:paraId="7D89BF42">
      <w:pPr>
        <w:widowControl/>
        <w:tabs>
          <w:tab w:val="left" w:pos="1918"/>
        </w:tabs>
        <w:adjustRightInd w:val="0"/>
        <w:spacing w:line="360" w:lineRule="auto"/>
        <w:ind w:firstLine="420" w:firstLineChars="200"/>
        <w:jc w:val="left"/>
        <w:rPr>
          <w:rFonts w:hint="eastAsia" w:ascii="宋体" w:hAnsi="宋体" w:eastAsia="宋体" w:cs="宋体"/>
          <w:szCs w:val="21"/>
        </w:rPr>
      </w:pPr>
      <w:bookmarkStart w:id="15" w:name="_Toc524861537"/>
      <w:bookmarkStart w:id="16" w:name="_Toc419464291"/>
      <w:bookmarkStart w:id="17" w:name="_Toc2514"/>
      <w:r>
        <w:rPr>
          <w:rFonts w:hint="eastAsia" w:ascii="宋体" w:hAnsi="宋体" w:eastAsia="宋体" w:cs="宋体"/>
          <w:kern w:val="0"/>
          <w:szCs w:val="21"/>
        </w:rPr>
        <w:t>所有投标文件须于</w:t>
      </w:r>
      <w:r>
        <w:rPr>
          <w:rFonts w:hint="eastAsia" w:ascii="宋体" w:hAnsi="宋体" w:eastAsia="宋体" w:cs="宋体"/>
          <w:szCs w:val="21"/>
        </w:rPr>
        <w:t>202</w:t>
      </w:r>
      <w:r>
        <w:rPr>
          <w:rFonts w:hint="eastAsia" w:ascii="宋体" w:hAnsi="宋体" w:eastAsia="宋体" w:cs="宋体"/>
          <w:szCs w:val="21"/>
          <w:lang w:val="en-US" w:eastAsia="zh-CN"/>
        </w:rPr>
        <w:t>4</w:t>
      </w:r>
      <w:r>
        <w:rPr>
          <w:rFonts w:hint="eastAsia" w:ascii="宋体" w:hAnsi="宋体" w:eastAsia="宋体" w:cs="宋体"/>
          <w:szCs w:val="21"/>
        </w:rPr>
        <w:t>年0</w:t>
      </w:r>
      <w:r>
        <w:rPr>
          <w:rFonts w:hint="eastAsia" w:ascii="宋体" w:hAnsi="宋体" w:cs="宋体"/>
          <w:szCs w:val="21"/>
          <w:lang w:val="en-US" w:eastAsia="zh-CN"/>
        </w:rPr>
        <w:t>8</w:t>
      </w:r>
      <w:r>
        <w:rPr>
          <w:rFonts w:hint="eastAsia" w:ascii="宋体" w:hAnsi="宋体" w:eastAsia="宋体" w:cs="宋体"/>
          <w:szCs w:val="21"/>
        </w:rPr>
        <w:t>月</w:t>
      </w:r>
      <w:r>
        <w:rPr>
          <w:rFonts w:hint="eastAsia" w:ascii="宋体" w:hAnsi="宋体" w:cs="宋体"/>
          <w:szCs w:val="21"/>
          <w:lang w:val="en-US" w:eastAsia="zh-CN"/>
        </w:rPr>
        <w:t>19</w:t>
      </w:r>
      <w:r>
        <w:rPr>
          <w:rFonts w:hint="eastAsia" w:ascii="宋体" w:hAnsi="宋体" w:eastAsia="宋体" w:cs="宋体"/>
          <w:szCs w:val="21"/>
        </w:rPr>
        <w:t>日1</w:t>
      </w:r>
      <w:r>
        <w:rPr>
          <w:rFonts w:hint="eastAsia" w:ascii="宋体" w:hAnsi="宋体" w:cs="宋体"/>
          <w:szCs w:val="21"/>
          <w:lang w:val="en-US" w:eastAsia="zh-CN"/>
        </w:rPr>
        <w:t>0</w:t>
      </w:r>
      <w:r>
        <w:rPr>
          <w:rFonts w:hint="eastAsia" w:ascii="宋体" w:hAnsi="宋体" w:eastAsia="宋体" w:cs="宋体"/>
          <w:szCs w:val="21"/>
        </w:rPr>
        <w:t>:</w:t>
      </w:r>
      <w:r>
        <w:rPr>
          <w:rFonts w:hint="eastAsia" w:ascii="宋体" w:hAnsi="宋体" w:eastAsia="宋体" w:cs="宋体"/>
          <w:szCs w:val="21"/>
          <w:lang w:val="en-US" w:eastAsia="zh-CN"/>
        </w:rPr>
        <w:t>0</w:t>
      </w:r>
      <w:r>
        <w:rPr>
          <w:rFonts w:hint="eastAsia" w:ascii="宋体" w:hAnsi="宋体" w:eastAsia="宋体" w:cs="宋体"/>
          <w:szCs w:val="21"/>
        </w:rPr>
        <w:t>0前（北京时间) 发送到</w:t>
      </w:r>
      <w:r>
        <w:rPr>
          <w:rFonts w:hint="eastAsia" w:ascii="宋体" w:hAnsi="宋体" w:eastAsia="宋体" w:cs="宋体"/>
          <w:b w:val="0"/>
          <w:bCs w:val="0"/>
          <w:color w:val="FF0000"/>
          <w:szCs w:val="21"/>
          <w:u w:val="single"/>
          <w:lang w:val="en-US" w:eastAsia="zh-CN"/>
        </w:rPr>
        <w:t>zb@jze.com.cn</w:t>
      </w:r>
      <w:r>
        <w:rPr>
          <w:rFonts w:hint="eastAsia" w:ascii="宋体" w:hAnsi="宋体" w:eastAsia="宋体" w:cs="宋体"/>
          <w:szCs w:val="21"/>
        </w:rPr>
        <w:t>。如果地点有改变，招标机构将提前通知，逾期送达的或者未送达指定地点的投标文件，招标人不予受理。</w:t>
      </w:r>
    </w:p>
    <w:p w14:paraId="6A93585E">
      <w:pPr>
        <w:widowControl/>
        <w:tabs>
          <w:tab w:val="left" w:pos="1918"/>
        </w:tabs>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开标时间：202</w:t>
      </w:r>
      <w:r>
        <w:rPr>
          <w:rFonts w:hint="eastAsia" w:ascii="宋体" w:hAnsi="宋体" w:eastAsia="宋体" w:cs="宋体"/>
          <w:szCs w:val="21"/>
          <w:lang w:val="en-US" w:eastAsia="zh-CN"/>
        </w:rPr>
        <w:t>4</w:t>
      </w:r>
      <w:r>
        <w:rPr>
          <w:rFonts w:hint="eastAsia" w:ascii="宋体" w:hAnsi="宋体" w:eastAsia="宋体" w:cs="宋体"/>
          <w:szCs w:val="21"/>
        </w:rPr>
        <w:t>年0</w:t>
      </w:r>
      <w:r>
        <w:rPr>
          <w:rFonts w:hint="eastAsia" w:ascii="宋体" w:hAnsi="宋体" w:cs="宋体"/>
          <w:szCs w:val="21"/>
          <w:lang w:val="en-US" w:eastAsia="zh-CN"/>
        </w:rPr>
        <w:t>8</w:t>
      </w:r>
      <w:r>
        <w:rPr>
          <w:rFonts w:hint="eastAsia" w:ascii="宋体" w:hAnsi="宋体" w:eastAsia="宋体" w:cs="宋体"/>
          <w:szCs w:val="21"/>
        </w:rPr>
        <w:t>月</w:t>
      </w:r>
      <w:r>
        <w:rPr>
          <w:rFonts w:hint="eastAsia" w:ascii="宋体" w:hAnsi="宋体" w:cs="宋体"/>
          <w:szCs w:val="21"/>
          <w:lang w:val="en-US" w:eastAsia="zh-CN"/>
        </w:rPr>
        <w:t>19</w:t>
      </w:r>
      <w:r>
        <w:rPr>
          <w:rFonts w:hint="eastAsia" w:ascii="宋体" w:hAnsi="宋体" w:eastAsia="宋体" w:cs="宋体"/>
          <w:szCs w:val="21"/>
        </w:rPr>
        <w:t>日1</w:t>
      </w:r>
      <w:r>
        <w:rPr>
          <w:rFonts w:hint="eastAsia" w:ascii="宋体" w:hAnsi="宋体" w:cs="宋体"/>
          <w:szCs w:val="21"/>
          <w:lang w:val="en-US" w:eastAsia="zh-CN"/>
        </w:rPr>
        <w:t>0</w:t>
      </w:r>
      <w:r>
        <w:rPr>
          <w:rFonts w:hint="eastAsia" w:ascii="宋体" w:hAnsi="宋体" w:eastAsia="宋体" w:cs="宋体"/>
          <w:szCs w:val="21"/>
        </w:rPr>
        <w:t>:</w:t>
      </w:r>
      <w:r>
        <w:rPr>
          <w:rFonts w:hint="eastAsia" w:ascii="宋体" w:hAnsi="宋体" w:eastAsia="宋体" w:cs="宋体"/>
          <w:szCs w:val="21"/>
          <w:lang w:val="en-US" w:eastAsia="zh-CN"/>
        </w:rPr>
        <w:t>00</w:t>
      </w:r>
      <w:r>
        <w:rPr>
          <w:rFonts w:hint="eastAsia" w:ascii="宋体" w:hAnsi="宋体" w:eastAsia="宋体" w:cs="宋体"/>
          <w:szCs w:val="21"/>
        </w:rPr>
        <w:t xml:space="preserve"> (北京时间)</w:t>
      </w:r>
    </w:p>
    <w:p w14:paraId="69A1B042">
      <w:pPr>
        <w:widowControl/>
        <w:tabs>
          <w:tab w:val="left" w:pos="1918"/>
        </w:tabs>
        <w:adjustRightInd w:val="0"/>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开标地点：</w:t>
      </w:r>
      <w:r>
        <w:rPr>
          <w:rFonts w:hint="eastAsia" w:ascii="宋体" w:hAnsi="宋体" w:eastAsia="宋体" w:cs="宋体"/>
        </w:rPr>
        <w:t>电子开标，无需到现场，请将投标文件发至</w:t>
      </w:r>
      <w:r>
        <w:rPr>
          <w:rFonts w:hint="eastAsia" w:ascii="宋体" w:hAnsi="宋体" w:eastAsia="宋体" w:cs="宋体"/>
          <w:b w:val="0"/>
          <w:bCs w:val="0"/>
          <w:color w:val="FF0000"/>
          <w:szCs w:val="21"/>
          <w:u w:val="single"/>
          <w:lang w:val="en-US" w:eastAsia="zh-CN"/>
        </w:rPr>
        <w:t>zb@jze.com.cn</w:t>
      </w:r>
    </w:p>
    <w:p w14:paraId="4C717D47">
      <w:pPr>
        <w:widowControl/>
        <w:tabs>
          <w:tab w:val="left" w:pos="1918"/>
        </w:tabs>
        <w:adjustRightInd w:val="0"/>
        <w:spacing w:line="360" w:lineRule="auto"/>
        <w:ind w:firstLine="422" w:firstLineChars="200"/>
        <w:jc w:val="left"/>
        <w:outlineLvl w:val="0"/>
        <w:rPr>
          <w:rFonts w:hint="eastAsia" w:ascii="宋体" w:hAnsi="宋体" w:eastAsia="宋体" w:cs="宋体"/>
          <w:b/>
          <w:kern w:val="0"/>
          <w:szCs w:val="21"/>
        </w:rPr>
      </w:pPr>
      <w:r>
        <w:rPr>
          <w:rFonts w:hint="eastAsia" w:ascii="宋体" w:hAnsi="宋体" w:eastAsia="宋体" w:cs="宋体"/>
          <w:b/>
          <w:kern w:val="0"/>
          <w:szCs w:val="21"/>
        </w:rPr>
        <w:t>八、招标公告发布的媒介</w:t>
      </w:r>
      <w:bookmarkEnd w:id="15"/>
      <w:bookmarkEnd w:id="16"/>
      <w:bookmarkEnd w:id="17"/>
    </w:p>
    <w:p w14:paraId="382E952E">
      <w:pPr>
        <w:widowControl/>
        <w:tabs>
          <w:tab w:val="left" w:pos="1918"/>
        </w:tabs>
        <w:adjustRightInd w:val="0"/>
        <w:spacing w:line="360" w:lineRule="auto"/>
        <w:ind w:firstLine="420" w:firstLineChars="200"/>
        <w:jc w:val="left"/>
        <w:rPr>
          <w:rFonts w:hint="eastAsia" w:ascii="宋体" w:hAnsi="宋体" w:eastAsia="宋体" w:cs="宋体"/>
          <w:kern w:val="0"/>
          <w:szCs w:val="21"/>
        </w:rPr>
      </w:pPr>
      <w:bookmarkStart w:id="18" w:name="_Toc524861538"/>
      <w:bookmarkStart w:id="19" w:name="_Toc419464292"/>
      <w:bookmarkStart w:id="20" w:name="_Toc25923"/>
      <w:r>
        <w:rPr>
          <w:rFonts w:hint="eastAsia" w:ascii="宋体" w:hAnsi="宋体" w:eastAsia="宋体" w:cs="宋体"/>
          <w:kern w:val="0"/>
          <w:szCs w:val="21"/>
        </w:rPr>
        <w:t>本招标公告在</w:t>
      </w:r>
      <w:r>
        <w:rPr>
          <w:rFonts w:hint="eastAsia" w:ascii="宋体" w:hAnsi="宋体" w:eastAsia="宋体" w:cs="宋体"/>
          <w:szCs w:val="21"/>
        </w:rPr>
        <w:t>哈尔滨九洲集团股份有限公司</w:t>
      </w:r>
      <w:r>
        <w:rPr>
          <w:rFonts w:hint="eastAsia" w:ascii="宋体" w:hAnsi="宋体" w:eastAsia="宋体" w:cs="宋体"/>
          <w:kern w:val="0"/>
          <w:szCs w:val="21"/>
        </w:rPr>
        <w:t>网站上发布。</w:t>
      </w:r>
    </w:p>
    <w:p w14:paraId="3B469714">
      <w:pPr>
        <w:widowControl/>
        <w:tabs>
          <w:tab w:val="left" w:pos="1918"/>
        </w:tabs>
        <w:adjustRightInd w:val="0"/>
        <w:spacing w:line="360" w:lineRule="auto"/>
        <w:ind w:firstLine="422" w:firstLineChars="200"/>
        <w:jc w:val="left"/>
        <w:outlineLvl w:val="0"/>
        <w:rPr>
          <w:rFonts w:hint="eastAsia" w:ascii="宋体" w:hAnsi="宋体" w:eastAsia="宋体" w:cs="宋体"/>
          <w:b/>
          <w:kern w:val="0"/>
          <w:szCs w:val="21"/>
        </w:rPr>
      </w:pPr>
      <w:r>
        <w:rPr>
          <w:rFonts w:hint="eastAsia" w:ascii="宋体" w:hAnsi="宋体" w:eastAsia="宋体" w:cs="宋体"/>
          <w:b/>
          <w:kern w:val="0"/>
          <w:szCs w:val="21"/>
        </w:rPr>
        <w:t>九、招标人</w:t>
      </w:r>
      <w:bookmarkEnd w:id="18"/>
      <w:bookmarkEnd w:id="19"/>
      <w:bookmarkEnd w:id="20"/>
    </w:p>
    <w:p w14:paraId="1895C9C3">
      <w:pPr>
        <w:widowControl/>
        <w:tabs>
          <w:tab w:val="left" w:pos="1918"/>
        </w:tabs>
        <w:spacing w:line="360" w:lineRule="auto"/>
        <w:ind w:firstLine="420" w:firstLineChars="200"/>
        <w:rPr>
          <w:rFonts w:hint="eastAsia" w:ascii="宋体" w:hAnsi="宋体" w:eastAsia="宋体" w:cs="宋体"/>
        </w:rPr>
      </w:pPr>
      <w:r>
        <w:rPr>
          <w:rFonts w:hint="eastAsia" w:ascii="宋体" w:hAnsi="宋体" w:eastAsia="宋体" w:cs="宋体"/>
        </w:rPr>
        <w:t>商务联系人：许宁</w:t>
      </w:r>
    </w:p>
    <w:p w14:paraId="6BB6EDC2">
      <w:pPr>
        <w:widowControl/>
        <w:tabs>
          <w:tab w:val="left" w:pos="1918"/>
        </w:tabs>
        <w:spacing w:line="360" w:lineRule="auto"/>
        <w:ind w:firstLine="420" w:firstLineChars="200"/>
        <w:rPr>
          <w:rFonts w:hint="eastAsia" w:ascii="宋体" w:hAnsi="宋体" w:eastAsia="宋体" w:cs="宋体"/>
        </w:rPr>
      </w:pPr>
      <w:r>
        <w:rPr>
          <w:rFonts w:hint="eastAsia" w:ascii="宋体" w:hAnsi="宋体" w:eastAsia="宋体" w:cs="宋体"/>
        </w:rPr>
        <w:t>联系  电话：13804606027</w:t>
      </w:r>
    </w:p>
    <w:p w14:paraId="572955C3">
      <w:pPr>
        <w:widowControl/>
        <w:tabs>
          <w:tab w:val="left" w:pos="1918"/>
        </w:tabs>
        <w:spacing w:line="360" w:lineRule="auto"/>
        <w:ind w:firstLine="420" w:firstLineChars="200"/>
        <w:rPr>
          <w:rFonts w:hint="eastAsia" w:ascii="宋体" w:hAnsi="宋体" w:eastAsia="宋体" w:cs="宋体"/>
        </w:rPr>
      </w:pPr>
      <w:r>
        <w:rPr>
          <w:rFonts w:hint="eastAsia" w:ascii="宋体" w:hAnsi="宋体" w:eastAsia="宋体" w:cs="宋体"/>
        </w:rPr>
        <w:t>邮      编：150027</w:t>
      </w:r>
    </w:p>
    <w:p w14:paraId="11D2680D">
      <w:pPr>
        <w:tabs>
          <w:tab w:val="left" w:pos="0"/>
          <w:tab w:val="decimal" w:pos="6240"/>
          <w:tab w:val="right" w:pos="9600"/>
          <w:tab w:val="right" w:leader="dot" w:pos="10800"/>
        </w:tabs>
        <w:autoSpaceDE w:val="0"/>
        <w:autoSpaceDN w:val="0"/>
        <w:spacing w:line="360" w:lineRule="auto"/>
        <w:ind w:right="-1133" w:firstLine="420" w:firstLineChars="200"/>
        <w:rPr>
          <w:rFonts w:hint="eastAsia" w:ascii="宋体" w:hAnsi="宋体" w:eastAsia="宋体" w:cs="宋体"/>
          <w:spacing w:val="8"/>
          <w:szCs w:val="21"/>
        </w:rPr>
      </w:pPr>
      <w:r>
        <w:rPr>
          <w:rFonts w:hint="eastAsia" w:ascii="宋体" w:hAnsi="宋体" w:eastAsia="宋体" w:cs="宋体"/>
        </w:rPr>
        <w:t>邮      箱：</w:t>
      </w:r>
      <w:r>
        <w:rPr>
          <w:rFonts w:hint="eastAsia" w:ascii="宋体" w:hAnsi="宋体" w:eastAsia="宋体" w:cs="宋体"/>
          <w:spacing w:val="8"/>
          <w:szCs w:val="21"/>
        </w:rPr>
        <w:fldChar w:fldCharType="begin"/>
      </w:r>
      <w:r>
        <w:rPr>
          <w:rFonts w:hint="eastAsia" w:ascii="宋体" w:hAnsi="宋体" w:eastAsia="宋体" w:cs="宋体"/>
          <w:spacing w:val="8"/>
          <w:szCs w:val="21"/>
        </w:rPr>
        <w:instrText xml:space="preserve"> HYPERLINK "mailto:jzcg5@jiuzhougroup.com" </w:instrText>
      </w:r>
      <w:r>
        <w:rPr>
          <w:rFonts w:hint="eastAsia" w:ascii="宋体" w:hAnsi="宋体" w:eastAsia="宋体" w:cs="宋体"/>
          <w:spacing w:val="8"/>
          <w:szCs w:val="21"/>
        </w:rPr>
        <w:fldChar w:fldCharType="separate"/>
      </w:r>
      <w:r>
        <w:rPr>
          <w:rStyle w:val="10"/>
          <w:rFonts w:hint="eastAsia" w:ascii="宋体" w:hAnsi="宋体" w:eastAsia="宋体" w:cs="宋体"/>
          <w:spacing w:val="8"/>
          <w:szCs w:val="21"/>
        </w:rPr>
        <w:t>jzcg5@jiuzhougroup.com</w:t>
      </w:r>
      <w:r>
        <w:rPr>
          <w:rFonts w:hint="eastAsia" w:ascii="宋体" w:hAnsi="宋体" w:eastAsia="宋体" w:cs="宋体"/>
          <w:spacing w:val="8"/>
          <w:szCs w:val="21"/>
        </w:rPr>
        <w:fldChar w:fldCharType="end"/>
      </w:r>
    </w:p>
    <w:p w14:paraId="1019BECB">
      <w:pPr>
        <w:tabs>
          <w:tab w:val="left" w:pos="0"/>
          <w:tab w:val="decimal" w:pos="6240"/>
          <w:tab w:val="right" w:pos="9600"/>
          <w:tab w:val="right" w:leader="dot" w:pos="10800"/>
        </w:tabs>
        <w:autoSpaceDE w:val="0"/>
        <w:autoSpaceDN w:val="0"/>
        <w:spacing w:line="360" w:lineRule="auto"/>
        <w:ind w:right="-1133" w:firstLine="452" w:firstLineChars="200"/>
        <w:rPr>
          <w:rFonts w:hint="eastAsia" w:ascii="宋体" w:hAnsi="宋体" w:eastAsia="宋体" w:cs="宋体"/>
          <w:spacing w:val="8"/>
          <w:szCs w:val="21"/>
        </w:rPr>
      </w:pPr>
      <w:r>
        <w:rPr>
          <w:rFonts w:hint="eastAsia" w:ascii="宋体" w:hAnsi="宋体" w:eastAsia="宋体" w:cs="宋体"/>
          <w:spacing w:val="8"/>
          <w:szCs w:val="21"/>
        </w:rPr>
        <w:t>技术联系人：吴钰章</w:t>
      </w:r>
    </w:p>
    <w:p w14:paraId="521E060B">
      <w:pPr>
        <w:tabs>
          <w:tab w:val="left" w:pos="0"/>
          <w:tab w:val="decimal" w:pos="6240"/>
          <w:tab w:val="right" w:pos="9600"/>
          <w:tab w:val="right" w:leader="dot" w:pos="10800"/>
        </w:tabs>
        <w:autoSpaceDE w:val="0"/>
        <w:autoSpaceDN w:val="0"/>
        <w:spacing w:line="360" w:lineRule="auto"/>
        <w:ind w:right="-1133" w:firstLine="452" w:firstLineChars="200"/>
        <w:rPr>
          <w:rFonts w:hint="eastAsia" w:ascii="宋体" w:hAnsi="宋体" w:eastAsia="宋体" w:cs="宋体"/>
          <w:spacing w:val="8"/>
          <w:szCs w:val="21"/>
        </w:rPr>
      </w:pPr>
      <w:r>
        <w:rPr>
          <w:rFonts w:hint="eastAsia" w:ascii="宋体" w:hAnsi="宋体" w:eastAsia="宋体" w:cs="宋体"/>
          <w:spacing w:val="8"/>
          <w:szCs w:val="21"/>
        </w:rPr>
        <w:t>联系</w:t>
      </w:r>
      <w:r>
        <w:rPr>
          <w:rFonts w:hint="eastAsia" w:ascii="宋体" w:hAnsi="宋体" w:cs="宋体"/>
          <w:spacing w:val="8"/>
          <w:szCs w:val="21"/>
          <w:lang w:val="en-US" w:eastAsia="zh-CN"/>
        </w:rPr>
        <w:t xml:space="preserve"> </w:t>
      </w:r>
      <w:r>
        <w:rPr>
          <w:rFonts w:hint="eastAsia" w:ascii="宋体" w:hAnsi="宋体" w:eastAsia="宋体" w:cs="宋体"/>
          <w:spacing w:val="8"/>
          <w:szCs w:val="21"/>
        </w:rPr>
        <w:t>电话：18845116003</w:t>
      </w:r>
    </w:p>
    <w:p w14:paraId="03DBC85F">
      <w:pPr>
        <w:tabs>
          <w:tab w:val="left" w:pos="0"/>
          <w:tab w:val="decimal" w:pos="6240"/>
          <w:tab w:val="right" w:pos="9600"/>
          <w:tab w:val="right" w:leader="dot" w:pos="11040"/>
        </w:tabs>
        <w:autoSpaceDE w:val="0"/>
        <w:autoSpaceDN w:val="0"/>
        <w:spacing w:line="360" w:lineRule="auto"/>
        <w:ind w:right="24" w:firstLine="420" w:firstLineChars="200"/>
        <w:rPr>
          <w:rFonts w:hint="eastAsia" w:ascii="宋体" w:hAnsi="宋体" w:eastAsia="宋体" w:cs="宋体"/>
          <w:lang w:val="zh-CN"/>
        </w:rPr>
      </w:pPr>
      <w:r>
        <w:rPr>
          <w:rFonts w:hint="eastAsia" w:ascii="宋体" w:hAnsi="宋体" w:eastAsia="宋体" w:cs="宋体"/>
          <w:lang w:val="zh-CN"/>
        </w:rPr>
        <w:t>招标部门名称：</w:t>
      </w:r>
      <w:r>
        <w:rPr>
          <w:rFonts w:hint="eastAsia" w:ascii="宋体" w:hAnsi="宋体" w:eastAsia="宋体" w:cs="宋体"/>
          <w:szCs w:val="21"/>
          <w:lang w:val="zh-CN"/>
        </w:rPr>
        <w:t>哈尔滨九洲集团股份有限公司</w:t>
      </w:r>
      <w:r>
        <w:rPr>
          <w:rFonts w:hint="eastAsia" w:ascii="宋体" w:hAnsi="宋体" w:eastAsia="宋体" w:cs="宋体"/>
        </w:rPr>
        <w:t>招标委员会</w:t>
      </w:r>
    </w:p>
    <w:p w14:paraId="6FF21B37">
      <w:pPr>
        <w:widowControl/>
        <w:tabs>
          <w:tab w:val="left" w:pos="1918"/>
        </w:tabs>
        <w:spacing w:line="360" w:lineRule="auto"/>
        <w:ind w:firstLine="420" w:firstLineChars="200"/>
        <w:rPr>
          <w:rFonts w:hint="eastAsia" w:ascii="宋体" w:hAnsi="宋体" w:eastAsia="宋体" w:cs="宋体"/>
        </w:rPr>
      </w:pPr>
      <w:r>
        <w:rPr>
          <w:rFonts w:hint="eastAsia" w:ascii="宋体" w:hAnsi="宋体" w:eastAsia="宋体" w:cs="宋体"/>
        </w:rPr>
        <w:t xml:space="preserve">单位地址：哈尔滨市松北区九洲路609号 </w:t>
      </w:r>
    </w:p>
    <w:p w14:paraId="4357709D">
      <w:pPr>
        <w:widowControl/>
        <w:tabs>
          <w:tab w:val="left" w:pos="1918"/>
        </w:tabs>
        <w:spacing w:line="360" w:lineRule="auto"/>
        <w:ind w:firstLine="420" w:firstLineChars="200"/>
        <w:rPr>
          <w:rFonts w:hint="eastAsia" w:ascii="宋体" w:hAnsi="宋体" w:eastAsia="宋体" w:cs="宋体"/>
        </w:rPr>
      </w:pPr>
    </w:p>
    <w:p w14:paraId="091622F3">
      <w:pPr>
        <w:spacing w:line="360" w:lineRule="auto"/>
        <w:ind w:firstLine="422" w:firstLineChars="200"/>
        <w:rPr>
          <w:rFonts w:hint="eastAsia" w:ascii="宋体" w:hAnsi="宋体" w:eastAsia="宋体" w:cs="宋体"/>
          <w:b/>
        </w:rPr>
      </w:pPr>
      <w:r>
        <w:rPr>
          <w:rFonts w:hint="eastAsia" w:ascii="宋体" w:hAnsi="宋体" w:eastAsia="宋体" w:cs="宋体"/>
          <w:b/>
        </w:rPr>
        <w:t>汇款资料：</w:t>
      </w:r>
    </w:p>
    <w:p w14:paraId="7F06777D">
      <w:pPr>
        <w:spacing w:line="360" w:lineRule="auto"/>
        <w:ind w:firstLine="420" w:firstLineChars="200"/>
        <w:rPr>
          <w:rFonts w:hint="eastAsia" w:ascii="宋体" w:hAnsi="宋体" w:eastAsia="宋体" w:cs="宋体"/>
        </w:rPr>
      </w:pPr>
      <w:r>
        <w:rPr>
          <w:rFonts w:hint="eastAsia" w:ascii="宋体" w:hAnsi="宋体" w:eastAsia="宋体" w:cs="宋体"/>
        </w:rPr>
        <w:t>户    名：哈尔滨九洲集团股份有限公司</w:t>
      </w:r>
    </w:p>
    <w:p w14:paraId="765ECBCF">
      <w:pPr>
        <w:spacing w:line="360" w:lineRule="auto"/>
        <w:ind w:firstLine="420" w:firstLineChars="200"/>
        <w:rPr>
          <w:rFonts w:hint="eastAsia" w:ascii="宋体" w:hAnsi="宋体" w:eastAsia="宋体" w:cs="宋体"/>
        </w:rPr>
      </w:pPr>
      <w:r>
        <w:rPr>
          <w:rFonts w:hint="eastAsia" w:ascii="宋体" w:hAnsi="宋体" w:eastAsia="宋体" w:cs="宋体"/>
        </w:rPr>
        <w:t>开 户 行：中国建设银行股份有限公司哈尔滨铁道支行</w:t>
      </w:r>
    </w:p>
    <w:p w14:paraId="4F71338B">
      <w:pPr>
        <w:spacing w:line="360" w:lineRule="auto"/>
        <w:ind w:firstLine="420" w:firstLineChars="200"/>
        <w:rPr>
          <w:rFonts w:hint="eastAsia" w:ascii="宋体" w:hAnsi="宋体" w:eastAsia="宋体" w:cs="宋体"/>
        </w:rPr>
      </w:pPr>
      <w:r>
        <w:rPr>
          <w:rFonts w:hint="eastAsia" w:ascii="宋体" w:hAnsi="宋体" w:eastAsia="宋体" w:cs="宋体"/>
        </w:rPr>
        <w:t>账    号：2300 1867 15105 000 2942</w:t>
      </w:r>
    </w:p>
    <w:p w14:paraId="137AA44C">
      <w:pPr>
        <w:spacing w:line="360" w:lineRule="auto"/>
        <w:ind w:firstLine="420" w:firstLineChars="200"/>
        <w:rPr>
          <w:rFonts w:hint="eastAsia" w:ascii="宋体" w:hAnsi="宋体" w:eastAsia="宋体" w:cs="宋体"/>
        </w:rPr>
      </w:pPr>
      <w:r>
        <w:rPr>
          <w:rFonts w:hint="eastAsia" w:ascii="宋体" w:hAnsi="宋体" w:eastAsia="宋体" w:cs="宋体"/>
        </w:rPr>
        <w:t>汇入城市：黑龙江省哈尔滨市</w:t>
      </w:r>
    </w:p>
    <w:p w14:paraId="580527BE">
      <w:pPr>
        <w:spacing w:line="360" w:lineRule="auto"/>
        <w:rPr>
          <w:rFonts w:hint="eastAsia" w:ascii="宋体" w:hAnsi="宋体" w:eastAsia="宋体" w:cs="宋体"/>
          <w:color w:val="FF0000"/>
          <w:szCs w:val="21"/>
        </w:rPr>
      </w:pPr>
      <w:r>
        <w:rPr>
          <w:rFonts w:hint="eastAsia" w:ascii="宋体" w:hAnsi="宋体" w:eastAsia="宋体" w:cs="宋体"/>
          <w:color w:val="FF0000"/>
          <w:szCs w:val="21"/>
        </w:rPr>
        <w:br w:type="page"/>
      </w:r>
    </w:p>
    <w:p w14:paraId="4DAA9D0D">
      <w:pPr>
        <w:pStyle w:val="2"/>
        <w:rPr>
          <w:rFonts w:hint="eastAsia" w:ascii="宋体" w:hAnsi="宋体" w:eastAsia="宋体" w:cs="宋体"/>
        </w:rPr>
      </w:pPr>
      <w:bookmarkStart w:id="21" w:name="_Toc35489289"/>
      <w:bookmarkStart w:id="22" w:name="_Toc14767705"/>
      <w:bookmarkStart w:id="23" w:name="_Toc33419395"/>
      <w:bookmarkStart w:id="24" w:name="_Toc248647668"/>
      <w:bookmarkStart w:id="25" w:name="_Toc524861539"/>
      <w:r>
        <w:rPr>
          <w:rFonts w:hint="eastAsia" w:ascii="宋体" w:hAnsi="宋体" w:eastAsia="宋体" w:cs="宋体"/>
        </w:rPr>
        <w:t>第二章</w:t>
      </w:r>
      <w:bookmarkEnd w:id="21"/>
      <w:bookmarkEnd w:id="22"/>
      <w:bookmarkEnd w:id="23"/>
      <w:bookmarkStart w:id="26" w:name="_Toc18979746"/>
      <w:bookmarkStart w:id="27" w:name="_Toc18139631"/>
      <w:bookmarkStart w:id="28" w:name="_Toc35173002"/>
      <w:bookmarkStart w:id="29" w:name="_Toc20484467"/>
      <w:bookmarkStart w:id="30" w:name="_Toc22980320"/>
      <w:bookmarkStart w:id="31" w:name="_Toc30413444"/>
      <w:bookmarkStart w:id="32" w:name="_Toc19098945"/>
      <w:bookmarkStart w:id="33" w:name="_Toc35489290"/>
      <w:bookmarkStart w:id="34" w:name="_Toc26092393"/>
      <w:bookmarkStart w:id="35" w:name="_Toc14766695"/>
      <w:bookmarkStart w:id="36" w:name="_Toc23476052"/>
      <w:bookmarkStart w:id="37" w:name="_Toc20367202"/>
      <w:bookmarkStart w:id="38" w:name="_Toc35419562"/>
      <w:bookmarkStart w:id="39" w:name="_Toc25813367"/>
      <w:bookmarkStart w:id="40" w:name="_Toc22809472"/>
      <w:bookmarkStart w:id="41" w:name="_Toc18139830"/>
      <w:bookmarkStart w:id="42" w:name="_Toc19111734"/>
      <w:bookmarkStart w:id="43" w:name="_Toc14767706"/>
      <w:bookmarkStart w:id="44" w:name="_Toc23125777"/>
      <w:bookmarkStart w:id="45" w:name="_Toc33419396"/>
      <w:r>
        <w:rPr>
          <w:rFonts w:hint="eastAsia" w:ascii="宋体" w:hAnsi="宋体" w:eastAsia="宋体" w:cs="宋体"/>
        </w:rPr>
        <w:t xml:space="preserve">  投标须知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B02D6AA">
      <w:pPr>
        <w:spacing w:line="360" w:lineRule="auto"/>
        <w:rPr>
          <w:rFonts w:hint="eastAsia" w:ascii="宋体" w:hAnsi="宋体" w:eastAsia="宋体" w:cs="宋体"/>
        </w:rPr>
      </w:pPr>
    </w:p>
    <w:p w14:paraId="63C7ACCB">
      <w:pPr>
        <w:spacing w:line="360" w:lineRule="auto"/>
        <w:rPr>
          <w:rFonts w:hint="eastAsia" w:ascii="宋体" w:hAnsi="宋体" w:eastAsia="宋体" w:cs="宋体"/>
        </w:rPr>
      </w:pPr>
    </w:p>
    <w:p w14:paraId="2EF6A721">
      <w:pPr>
        <w:spacing w:line="360" w:lineRule="auto"/>
        <w:jc w:val="center"/>
        <w:outlineLvl w:val="1"/>
        <w:rPr>
          <w:rFonts w:hint="eastAsia" w:ascii="宋体" w:hAnsi="宋体" w:eastAsia="宋体" w:cs="宋体"/>
          <w:b/>
          <w:sz w:val="28"/>
          <w:szCs w:val="28"/>
        </w:rPr>
      </w:pPr>
      <w:bookmarkStart w:id="46" w:name="_Toc248647669"/>
      <w:bookmarkStart w:id="47" w:name="_Toc1409"/>
      <w:bookmarkStart w:id="48" w:name="_Toc524861540"/>
      <w:r>
        <w:rPr>
          <w:rFonts w:hint="eastAsia" w:ascii="宋体" w:hAnsi="宋体" w:eastAsia="宋体" w:cs="宋体"/>
          <w:b/>
          <w:sz w:val="28"/>
          <w:szCs w:val="28"/>
        </w:rPr>
        <w:t>一、投标人须知前附表</w:t>
      </w:r>
      <w:bookmarkEnd w:id="46"/>
      <w:bookmarkEnd w:id="47"/>
      <w:bookmarkEnd w:id="48"/>
    </w:p>
    <w:tbl>
      <w:tblPr>
        <w:tblStyle w:val="8"/>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7277"/>
      </w:tblGrid>
      <w:tr w14:paraId="3EBB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43" w:type="dxa"/>
            <w:vAlign w:val="center"/>
          </w:tcPr>
          <w:p w14:paraId="7115B348">
            <w:pPr>
              <w:jc w:val="center"/>
              <w:rPr>
                <w:rFonts w:hint="eastAsia" w:ascii="宋体" w:hAnsi="宋体" w:eastAsia="宋体" w:cs="宋体"/>
                <w:szCs w:val="21"/>
              </w:rPr>
            </w:pPr>
            <w:r>
              <w:rPr>
                <w:rFonts w:hint="eastAsia" w:ascii="宋体" w:hAnsi="宋体" w:eastAsia="宋体" w:cs="宋体"/>
                <w:szCs w:val="21"/>
              </w:rPr>
              <w:t>序号</w:t>
            </w:r>
          </w:p>
        </w:tc>
        <w:tc>
          <w:tcPr>
            <w:tcW w:w="7277" w:type="dxa"/>
            <w:vAlign w:val="center"/>
          </w:tcPr>
          <w:p w14:paraId="2E990559">
            <w:pPr>
              <w:jc w:val="center"/>
              <w:rPr>
                <w:rFonts w:hint="eastAsia" w:ascii="宋体" w:hAnsi="宋体" w:eastAsia="宋体" w:cs="宋体"/>
                <w:szCs w:val="21"/>
              </w:rPr>
            </w:pPr>
            <w:r>
              <w:rPr>
                <w:rFonts w:hint="eastAsia" w:ascii="宋体" w:hAnsi="宋体" w:eastAsia="宋体" w:cs="宋体"/>
                <w:szCs w:val="21"/>
              </w:rPr>
              <w:t>内          容</w:t>
            </w:r>
          </w:p>
        </w:tc>
      </w:tr>
      <w:tr w14:paraId="7DAC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143" w:type="dxa"/>
            <w:vAlign w:val="center"/>
          </w:tcPr>
          <w:p w14:paraId="0BEEDA0E">
            <w:pPr>
              <w:jc w:val="center"/>
              <w:rPr>
                <w:rFonts w:hint="eastAsia" w:ascii="宋体" w:hAnsi="宋体" w:eastAsia="宋体" w:cs="宋体"/>
                <w:szCs w:val="21"/>
              </w:rPr>
            </w:pPr>
            <w:r>
              <w:rPr>
                <w:rFonts w:hint="eastAsia" w:ascii="宋体" w:hAnsi="宋体" w:eastAsia="宋体" w:cs="宋体"/>
                <w:szCs w:val="21"/>
              </w:rPr>
              <w:t>1</w:t>
            </w:r>
          </w:p>
        </w:tc>
        <w:tc>
          <w:tcPr>
            <w:tcW w:w="7277" w:type="dxa"/>
          </w:tcPr>
          <w:p w14:paraId="4025116C">
            <w:pPr>
              <w:spacing w:line="360" w:lineRule="auto"/>
              <w:rPr>
                <w:rFonts w:hint="eastAsia" w:ascii="宋体" w:hAnsi="宋体" w:eastAsia="宋体" w:cs="宋体"/>
                <w:szCs w:val="21"/>
                <w:lang w:val="zh-CN"/>
              </w:rPr>
            </w:pPr>
            <w:r>
              <w:rPr>
                <w:rFonts w:hint="eastAsia" w:ascii="宋体" w:hAnsi="宋体" w:eastAsia="宋体" w:cs="宋体"/>
                <w:szCs w:val="21"/>
              </w:rPr>
              <w:t>招标人/买方：</w:t>
            </w:r>
            <w:r>
              <w:rPr>
                <w:rFonts w:hint="eastAsia" w:ascii="宋体" w:hAnsi="宋体" w:eastAsia="宋体" w:cs="宋体"/>
                <w:szCs w:val="21"/>
                <w:lang w:val="zh-CN"/>
              </w:rPr>
              <w:t>哈尔滨九洲集团股份有限公司</w:t>
            </w:r>
          </w:p>
          <w:p w14:paraId="611D0395">
            <w:pPr>
              <w:spacing w:line="360" w:lineRule="auto"/>
              <w:rPr>
                <w:rFonts w:hint="eastAsia" w:ascii="宋体" w:hAnsi="宋体" w:eastAsia="宋体" w:cs="宋体"/>
                <w:szCs w:val="21"/>
              </w:rPr>
            </w:pPr>
            <w:r>
              <w:rPr>
                <w:rFonts w:hint="eastAsia" w:ascii="宋体" w:hAnsi="宋体" w:eastAsia="宋体" w:cs="宋体"/>
                <w:szCs w:val="21"/>
              </w:rPr>
              <w:t>招标内容：</w:t>
            </w:r>
          </w:p>
          <w:p w14:paraId="09F2EAA9">
            <w:pPr>
              <w:widowControl/>
              <w:adjustRightInd w:val="0"/>
              <w:spacing w:line="360" w:lineRule="auto"/>
              <w:jc w:val="left"/>
              <w:rPr>
                <w:rFonts w:hint="eastAsia" w:ascii="宋体" w:hAnsi="宋体" w:eastAsia="宋体" w:cs="宋体"/>
                <w:color w:val="000000"/>
                <w:szCs w:val="21"/>
                <w:lang w:eastAsia="zh-CN"/>
              </w:rPr>
            </w:pPr>
            <w:r>
              <w:rPr>
                <w:rFonts w:hint="eastAsia" w:ascii="宋体" w:hAnsi="宋体" w:eastAsia="宋体" w:cs="宋体"/>
                <w:szCs w:val="21"/>
              </w:rPr>
              <w:t>电缆（</w:t>
            </w:r>
            <w:r>
              <w:rPr>
                <w:rFonts w:hint="eastAsia" w:ascii="宋体" w:hAnsi="宋体" w:eastAsia="宋体" w:cs="宋体"/>
              </w:rPr>
              <w:t>详细见采购清单）</w:t>
            </w:r>
            <w:r>
              <w:rPr>
                <w:rFonts w:hint="eastAsia" w:ascii="宋体" w:hAnsi="宋体" w:cs="宋体"/>
                <w:lang w:eastAsia="zh-CN"/>
              </w:rPr>
              <w:t>。</w:t>
            </w:r>
          </w:p>
          <w:p w14:paraId="4451A230">
            <w:pPr>
              <w:spacing w:line="360" w:lineRule="auto"/>
              <w:rPr>
                <w:rFonts w:hint="eastAsia" w:ascii="宋体" w:hAnsi="宋体" w:eastAsia="宋体" w:cs="宋体"/>
                <w:szCs w:val="21"/>
              </w:rPr>
            </w:pPr>
            <w:r>
              <w:rPr>
                <w:rFonts w:hint="eastAsia" w:ascii="宋体" w:hAnsi="宋体" w:eastAsia="宋体" w:cs="宋体"/>
                <w:szCs w:val="21"/>
              </w:rPr>
              <w:t>质量标准：合格，满足招标文件</w:t>
            </w:r>
            <w:r>
              <w:rPr>
                <w:rFonts w:hint="eastAsia" w:ascii="宋体" w:hAnsi="宋体" w:eastAsia="宋体" w:cs="宋体"/>
                <w:spacing w:val="8"/>
                <w:szCs w:val="21"/>
              </w:rPr>
              <w:t>所要求的各项技术指标</w:t>
            </w:r>
            <w:r>
              <w:rPr>
                <w:rFonts w:hint="eastAsia" w:ascii="宋体" w:hAnsi="宋体" w:eastAsia="宋体" w:cs="宋体"/>
                <w:szCs w:val="21"/>
              </w:rPr>
              <w:t>。</w:t>
            </w:r>
          </w:p>
          <w:p w14:paraId="63C1F8B4">
            <w:pPr>
              <w:spacing w:line="360" w:lineRule="auto"/>
              <w:rPr>
                <w:rFonts w:hint="eastAsia" w:ascii="宋体" w:hAnsi="宋体" w:eastAsia="宋体" w:cs="宋体"/>
                <w:szCs w:val="21"/>
                <w:lang w:val="en-US" w:eastAsia="zh-CN"/>
              </w:rPr>
            </w:pPr>
            <w:r>
              <w:rPr>
                <w:rFonts w:hint="eastAsia" w:ascii="宋体" w:hAnsi="宋体" w:eastAsia="宋体" w:cs="宋体"/>
                <w:szCs w:val="21"/>
              </w:rPr>
              <w:t>交货地点：</w:t>
            </w:r>
            <w:r>
              <w:rPr>
                <w:rFonts w:hint="eastAsia" w:ascii="宋体" w:hAnsi="宋体" w:eastAsia="宋体" w:cs="宋体"/>
                <w:color w:val="000000"/>
                <w:szCs w:val="21"/>
                <w:lang w:val="en-US" w:eastAsia="zh-CN"/>
              </w:rPr>
              <w:t>哈尔滨市项目指定地点</w:t>
            </w:r>
          </w:p>
          <w:p w14:paraId="6A2A2503">
            <w:pPr>
              <w:spacing w:line="360" w:lineRule="auto"/>
              <w:rPr>
                <w:rFonts w:hint="eastAsia" w:ascii="宋体" w:hAnsi="宋体" w:eastAsia="宋体" w:cs="宋体"/>
                <w:szCs w:val="21"/>
                <w:highlight w:val="yellow"/>
              </w:rPr>
            </w:pPr>
            <w:r>
              <w:rPr>
                <w:rFonts w:hint="eastAsia" w:ascii="宋体" w:hAnsi="宋体" w:eastAsia="宋体" w:cs="宋体"/>
                <w:szCs w:val="21"/>
              </w:rPr>
              <w:t>交货期：</w:t>
            </w:r>
            <w:r>
              <w:rPr>
                <w:rFonts w:hint="eastAsia" w:ascii="宋体" w:hAnsi="宋体" w:eastAsia="宋体" w:cs="宋体"/>
                <w:color w:val="FF0000"/>
              </w:rPr>
              <w:t>202</w:t>
            </w:r>
            <w:r>
              <w:rPr>
                <w:rFonts w:hint="eastAsia" w:ascii="宋体" w:hAnsi="宋体" w:eastAsia="宋体" w:cs="宋体"/>
                <w:color w:val="FF0000"/>
                <w:lang w:val="en-US" w:eastAsia="zh-CN"/>
              </w:rPr>
              <w:t>4</w:t>
            </w:r>
            <w:r>
              <w:rPr>
                <w:rFonts w:hint="eastAsia" w:ascii="宋体" w:hAnsi="宋体" w:eastAsia="宋体" w:cs="宋体"/>
                <w:color w:val="FF0000"/>
              </w:rPr>
              <w:t>年0</w:t>
            </w:r>
            <w:r>
              <w:rPr>
                <w:rFonts w:hint="eastAsia" w:ascii="宋体" w:hAnsi="宋体" w:cs="宋体"/>
                <w:color w:val="FF0000"/>
                <w:lang w:val="en-US" w:eastAsia="zh-CN"/>
              </w:rPr>
              <w:t>9</w:t>
            </w:r>
            <w:r>
              <w:rPr>
                <w:rFonts w:hint="eastAsia" w:ascii="宋体" w:hAnsi="宋体" w:eastAsia="宋体" w:cs="宋体"/>
                <w:color w:val="FF0000"/>
              </w:rPr>
              <w:t>月</w:t>
            </w:r>
            <w:r>
              <w:rPr>
                <w:rFonts w:hint="eastAsia" w:ascii="宋体" w:hAnsi="宋体" w:cs="宋体"/>
                <w:color w:val="FF0000"/>
                <w:lang w:val="en-US" w:eastAsia="zh-CN"/>
              </w:rPr>
              <w:t>30</w:t>
            </w:r>
            <w:r>
              <w:rPr>
                <w:rFonts w:hint="eastAsia" w:ascii="宋体" w:hAnsi="宋体" w:eastAsia="宋体" w:cs="宋体"/>
                <w:color w:val="FF0000"/>
              </w:rPr>
              <w:t>日</w:t>
            </w:r>
            <w:r>
              <w:rPr>
                <w:rFonts w:hint="eastAsia" w:ascii="宋体" w:hAnsi="宋体" w:eastAsia="宋体" w:cs="宋体"/>
              </w:rPr>
              <w:t>前</w:t>
            </w:r>
          </w:p>
          <w:p w14:paraId="3B0700CC">
            <w:pPr>
              <w:spacing w:line="360" w:lineRule="auto"/>
              <w:rPr>
                <w:rFonts w:hint="eastAsia" w:ascii="宋体" w:hAnsi="宋体" w:eastAsia="宋体" w:cs="宋体"/>
                <w:szCs w:val="21"/>
              </w:rPr>
            </w:pPr>
            <w:r>
              <w:rPr>
                <w:rFonts w:hint="eastAsia" w:ascii="宋体" w:hAnsi="宋体" w:eastAsia="宋体" w:cs="宋体"/>
                <w:szCs w:val="21"/>
              </w:rPr>
              <w:t>报价要求：送货至买方</w:t>
            </w:r>
            <w:r>
              <w:rPr>
                <w:rFonts w:hint="eastAsia" w:ascii="宋体" w:hAnsi="宋体" w:eastAsia="宋体" w:cs="宋体"/>
                <w:spacing w:val="8"/>
                <w:szCs w:val="21"/>
              </w:rPr>
              <w:t>指定位置。</w:t>
            </w:r>
          </w:p>
        </w:tc>
      </w:tr>
      <w:tr w14:paraId="78C2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43" w:type="dxa"/>
            <w:vAlign w:val="center"/>
          </w:tcPr>
          <w:p w14:paraId="4D345942">
            <w:pPr>
              <w:jc w:val="center"/>
              <w:rPr>
                <w:rFonts w:hint="eastAsia" w:ascii="宋体" w:hAnsi="宋体" w:eastAsia="宋体" w:cs="宋体"/>
                <w:szCs w:val="21"/>
              </w:rPr>
            </w:pPr>
            <w:r>
              <w:rPr>
                <w:rFonts w:hint="eastAsia" w:ascii="宋体" w:hAnsi="宋体" w:eastAsia="宋体" w:cs="宋体"/>
                <w:szCs w:val="21"/>
              </w:rPr>
              <w:t>2</w:t>
            </w:r>
          </w:p>
        </w:tc>
        <w:tc>
          <w:tcPr>
            <w:tcW w:w="7277" w:type="dxa"/>
            <w:vAlign w:val="center"/>
          </w:tcPr>
          <w:p w14:paraId="084E4218">
            <w:pPr>
              <w:rPr>
                <w:rFonts w:hint="eastAsia" w:ascii="宋体" w:hAnsi="宋体" w:eastAsia="宋体" w:cs="宋体"/>
                <w:szCs w:val="21"/>
              </w:rPr>
            </w:pPr>
            <w:r>
              <w:rPr>
                <w:rFonts w:hint="eastAsia" w:ascii="宋体" w:hAnsi="宋体" w:eastAsia="宋体" w:cs="宋体"/>
                <w:szCs w:val="21"/>
              </w:rPr>
              <w:t>资金来源：企业自筹资金</w:t>
            </w:r>
          </w:p>
        </w:tc>
      </w:tr>
      <w:tr w14:paraId="01C2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43" w:type="dxa"/>
            <w:vAlign w:val="center"/>
          </w:tcPr>
          <w:p w14:paraId="4E65A029">
            <w:pPr>
              <w:jc w:val="center"/>
              <w:rPr>
                <w:rFonts w:hint="eastAsia" w:ascii="宋体" w:hAnsi="宋体" w:eastAsia="宋体" w:cs="宋体"/>
                <w:szCs w:val="21"/>
              </w:rPr>
            </w:pPr>
            <w:r>
              <w:rPr>
                <w:rFonts w:hint="eastAsia" w:ascii="宋体" w:hAnsi="宋体" w:eastAsia="宋体" w:cs="宋体"/>
                <w:szCs w:val="21"/>
              </w:rPr>
              <w:t>3</w:t>
            </w:r>
          </w:p>
        </w:tc>
        <w:tc>
          <w:tcPr>
            <w:tcW w:w="7277" w:type="dxa"/>
            <w:vAlign w:val="center"/>
          </w:tcPr>
          <w:p w14:paraId="4342523D">
            <w:pPr>
              <w:spacing w:line="360" w:lineRule="auto"/>
              <w:ind w:left="-1" w:leftChars="-1" w:hanging="1"/>
              <w:rPr>
                <w:rFonts w:hint="eastAsia" w:ascii="宋体" w:hAnsi="宋体" w:eastAsia="宋体" w:cs="宋体"/>
                <w:szCs w:val="21"/>
              </w:rPr>
            </w:pPr>
            <w:r>
              <w:rPr>
                <w:rFonts w:hint="eastAsia" w:ascii="宋体" w:hAnsi="宋体" w:eastAsia="宋体" w:cs="宋体"/>
                <w:szCs w:val="21"/>
              </w:rPr>
              <w:t>1、法人资格：具有中华人民共和国境内注册的独立的企业法人资格；</w:t>
            </w:r>
          </w:p>
          <w:p w14:paraId="37ED207F">
            <w:pPr>
              <w:spacing w:line="360" w:lineRule="auto"/>
              <w:ind w:left="-1" w:leftChars="-1" w:hanging="1"/>
              <w:rPr>
                <w:rFonts w:hint="eastAsia" w:ascii="宋体" w:hAnsi="宋体" w:eastAsia="宋体" w:cs="宋体"/>
                <w:szCs w:val="21"/>
              </w:rPr>
            </w:pPr>
            <w:r>
              <w:rPr>
                <w:rFonts w:hint="eastAsia" w:ascii="宋体" w:hAnsi="宋体" w:eastAsia="宋体" w:cs="宋体"/>
                <w:szCs w:val="21"/>
              </w:rPr>
              <w:t>2、型式试验：具有国家权威机构出具的满足招标要求的整套装置的产品型式试验报告；</w:t>
            </w:r>
          </w:p>
          <w:p w14:paraId="4B868797">
            <w:pPr>
              <w:spacing w:line="360" w:lineRule="auto"/>
              <w:ind w:left="-1" w:leftChars="-1" w:hanging="1"/>
              <w:rPr>
                <w:rFonts w:hint="eastAsia" w:ascii="宋体" w:hAnsi="宋体" w:eastAsia="宋体" w:cs="宋体"/>
                <w:szCs w:val="21"/>
              </w:rPr>
            </w:pPr>
            <w:r>
              <w:rPr>
                <w:rFonts w:hint="eastAsia" w:ascii="宋体" w:hAnsi="宋体" w:eastAsia="宋体" w:cs="宋体"/>
                <w:szCs w:val="21"/>
              </w:rPr>
              <w:t>3、注册资本：注册资本金500万元以上；</w:t>
            </w:r>
          </w:p>
          <w:p w14:paraId="310A1059">
            <w:pPr>
              <w:spacing w:line="360" w:lineRule="auto"/>
              <w:ind w:left="-1" w:leftChars="-1" w:hanging="1"/>
              <w:rPr>
                <w:rFonts w:hint="eastAsia" w:ascii="宋体" w:hAnsi="宋体" w:eastAsia="宋体" w:cs="宋体"/>
                <w:szCs w:val="21"/>
              </w:rPr>
            </w:pPr>
            <w:r>
              <w:rPr>
                <w:rFonts w:hint="eastAsia" w:ascii="宋体" w:hAnsi="宋体" w:eastAsia="宋体" w:cs="宋体"/>
                <w:szCs w:val="21"/>
              </w:rPr>
              <w:t>4、运行业绩：具有市场运行业绩，且安全可靠运行1年以上。需提交该业绩已成功运行的证明材料（如：电站或变电站经营者签字的、证明设备成功运行的文件）；</w:t>
            </w:r>
          </w:p>
          <w:p w14:paraId="5C67F4AC">
            <w:pPr>
              <w:spacing w:line="360" w:lineRule="auto"/>
              <w:ind w:left="-1" w:leftChars="-1" w:hanging="1"/>
              <w:rPr>
                <w:rFonts w:hint="eastAsia" w:ascii="宋体" w:hAnsi="宋体" w:eastAsia="宋体" w:cs="宋体"/>
                <w:szCs w:val="21"/>
              </w:rPr>
            </w:pPr>
            <w:r>
              <w:rPr>
                <w:rFonts w:hint="eastAsia" w:ascii="宋体" w:hAnsi="宋体" w:eastAsia="宋体" w:cs="宋体"/>
                <w:szCs w:val="21"/>
              </w:rPr>
              <w:t>5、财务能力：经营状况良好，连续两年以上盈利，有投标人基本账户所在银行出具的银行资信证明和可用于本项目的流动资金证明（不低于200万元）；</w:t>
            </w:r>
          </w:p>
          <w:p w14:paraId="503EE445">
            <w:pPr>
              <w:spacing w:line="360" w:lineRule="auto"/>
              <w:ind w:left="-1" w:leftChars="-1" w:hanging="1"/>
              <w:rPr>
                <w:rFonts w:hint="eastAsia" w:ascii="宋体" w:hAnsi="宋体" w:eastAsia="宋体" w:cs="宋体"/>
                <w:szCs w:val="21"/>
              </w:rPr>
            </w:pPr>
            <w:r>
              <w:rPr>
                <w:rFonts w:hint="eastAsia" w:ascii="宋体" w:hAnsi="宋体" w:eastAsia="宋体" w:cs="宋体"/>
                <w:szCs w:val="21"/>
              </w:rPr>
              <w:t>6、质量保证：具有产品范围覆盖本次招标设备的ISO9000系列或等同质量保证体系认证证书及年检记录；</w:t>
            </w:r>
          </w:p>
          <w:p w14:paraId="793795CC">
            <w:pPr>
              <w:spacing w:line="360" w:lineRule="auto"/>
              <w:ind w:left="-1" w:leftChars="-1" w:hanging="1"/>
              <w:rPr>
                <w:rFonts w:hint="eastAsia" w:ascii="宋体" w:hAnsi="宋体" w:eastAsia="宋体" w:cs="宋体"/>
                <w:szCs w:val="21"/>
              </w:rPr>
            </w:pPr>
            <w:r>
              <w:rPr>
                <w:rFonts w:hint="eastAsia" w:ascii="宋体" w:hAnsi="宋体" w:eastAsia="宋体" w:cs="宋体"/>
                <w:szCs w:val="21"/>
              </w:rPr>
              <w:t>7、诚信履约：具有良好的商业信誉，产品质量无不良记录，供货时间无迟延记录；近3年内在合同签订、合同履行、售后服务及产品运行过程中，未因不诚信履约被国电集团、龙源集团列入黑名单，且在处罚期内；</w:t>
            </w:r>
          </w:p>
          <w:p w14:paraId="1ECCF7F8">
            <w:pPr>
              <w:spacing w:line="360" w:lineRule="auto"/>
              <w:rPr>
                <w:rFonts w:hint="eastAsia" w:ascii="宋体" w:hAnsi="宋体" w:eastAsia="宋体" w:cs="宋体"/>
                <w:szCs w:val="21"/>
              </w:rPr>
            </w:pPr>
            <w:r>
              <w:rPr>
                <w:rFonts w:hint="eastAsia" w:ascii="宋体" w:hAnsi="宋体" w:eastAsia="宋体" w:cs="宋体"/>
                <w:szCs w:val="21"/>
              </w:rPr>
              <w:t>8、限制条件：最近三年内没有发生骗取中标、严重违约等不良行为；没有处于被责令停业，财产被接管、冻结，破产状态；单位负责人为同一个人或者存在控股和被控股关系的两个及两个以上单位，不得在同一招标项目中投标，否则均作废标处理。</w:t>
            </w:r>
          </w:p>
        </w:tc>
      </w:tr>
      <w:tr w14:paraId="36A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43" w:type="dxa"/>
            <w:vAlign w:val="center"/>
          </w:tcPr>
          <w:p w14:paraId="0C30A3A8">
            <w:pPr>
              <w:jc w:val="center"/>
              <w:rPr>
                <w:rFonts w:hint="eastAsia" w:ascii="宋体" w:hAnsi="宋体" w:eastAsia="宋体" w:cs="宋体"/>
                <w:szCs w:val="21"/>
              </w:rPr>
            </w:pPr>
            <w:r>
              <w:rPr>
                <w:rFonts w:hint="eastAsia" w:ascii="宋体" w:hAnsi="宋体" w:eastAsia="宋体" w:cs="宋体"/>
                <w:szCs w:val="21"/>
              </w:rPr>
              <w:t>4</w:t>
            </w:r>
          </w:p>
        </w:tc>
        <w:tc>
          <w:tcPr>
            <w:tcW w:w="7277" w:type="dxa"/>
            <w:vAlign w:val="center"/>
          </w:tcPr>
          <w:p w14:paraId="27815868">
            <w:pPr>
              <w:rPr>
                <w:rFonts w:hint="eastAsia" w:ascii="宋体" w:hAnsi="宋体" w:eastAsia="宋体" w:cs="宋体"/>
                <w:szCs w:val="21"/>
              </w:rPr>
            </w:pPr>
            <w:r>
              <w:rPr>
                <w:rFonts w:hint="eastAsia" w:ascii="宋体" w:hAnsi="宋体" w:eastAsia="宋体" w:cs="宋体"/>
                <w:szCs w:val="21"/>
              </w:rPr>
              <w:t>投标有效期：</w:t>
            </w:r>
            <w:r>
              <w:rPr>
                <w:rFonts w:hint="eastAsia" w:ascii="宋体" w:hAnsi="宋体" w:cs="宋体"/>
                <w:color w:val="000000"/>
                <w:szCs w:val="21"/>
                <w:lang w:val="en-US" w:eastAsia="zh-CN"/>
              </w:rPr>
              <w:t>10</w:t>
            </w:r>
            <w:r>
              <w:rPr>
                <w:rFonts w:hint="eastAsia" w:ascii="宋体" w:hAnsi="宋体" w:eastAsia="宋体" w:cs="宋体"/>
                <w:szCs w:val="21"/>
              </w:rPr>
              <w:t>天</w:t>
            </w:r>
          </w:p>
        </w:tc>
      </w:tr>
      <w:tr w14:paraId="1404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43" w:type="dxa"/>
            <w:vAlign w:val="center"/>
          </w:tcPr>
          <w:p w14:paraId="09BFFEDE">
            <w:pPr>
              <w:jc w:val="center"/>
              <w:rPr>
                <w:rFonts w:hint="eastAsia" w:ascii="宋体" w:hAnsi="宋体" w:eastAsia="宋体" w:cs="宋体"/>
                <w:szCs w:val="21"/>
              </w:rPr>
            </w:pPr>
            <w:r>
              <w:rPr>
                <w:rFonts w:hint="eastAsia" w:ascii="宋体" w:hAnsi="宋体" w:eastAsia="宋体" w:cs="宋体"/>
                <w:szCs w:val="21"/>
              </w:rPr>
              <w:t>5</w:t>
            </w:r>
          </w:p>
        </w:tc>
        <w:tc>
          <w:tcPr>
            <w:tcW w:w="7277" w:type="dxa"/>
            <w:vAlign w:val="center"/>
          </w:tcPr>
          <w:p w14:paraId="0EA5D3FE">
            <w:pPr>
              <w:spacing w:line="360" w:lineRule="auto"/>
              <w:rPr>
                <w:rFonts w:hint="eastAsia" w:ascii="宋体" w:hAnsi="宋体" w:eastAsia="宋体" w:cs="宋体"/>
                <w:szCs w:val="21"/>
              </w:rPr>
            </w:pPr>
            <w:r>
              <w:rPr>
                <w:rFonts w:hint="eastAsia" w:ascii="宋体" w:hAnsi="宋体" w:eastAsia="宋体" w:cs="宋体"/>
                <w:szCs w:val="21"/>
              </w:rPr>
              <w:t>投标保证金：</w:t>
            </w:r>
          </w:p>
          <w:p w14:paraId="0F65597E">
            <w:pPr>
              <w:spacing w:line="360" w:lineRule="auto"/>
              <w:rPr>
                <w:rFonts w:hint="eastAsia" w:ascii="宋体" w:hAnsi="宋体" w:eastAsia="宋体" w:cs="宋体"/>
                <w:szCs w:val="21"/>
              </w:rPr>
            </w:pPr>
            <w:r>
              <w:rPr>
                <w:rFonts w:hint="eastAsia" w:ascii="宋体" w:hAnsi="宋体" w:eastAsia="宋体" w:cs="宋体"/>
                <w:szCs w:val="21"/>
              </w:rPr>
              <w:t>1、金额：壹万元</w:t>
            </w:r>
          </w:p>
          <w:p w14:paraId="48DC71E8">
            <w:pPr>
              <w:spacing w:line="360" w:lineRule="auto"/>
              <w:rPr>
                <w:rFonts w:hint="eastAsia" w:ascii="宋体" w:hAnsi="宋体" w:eastAsia="宋体" w:cs="宋体"/>
                <w:szCs w:val="21"/>
              </w:rPr>
            </w:pPr>
            <w:r>
              <w:rPr>
                <w:rFonts w:hint="eastAsia" w:ascii="宋体" w:hAnsi="宋体" w:eastAsia="宋体" w:cs="宋体"/>
                <w:szCs w:val="21"/>
              </w:rPr>
              <w:t>2、形式：银行电汇、银行汇票或银行支票，不接受现金。出票单位为投标人，不得由其他单位、组织或个人代为出票，否则，造成的后果和责任由投标人承担。</w:t>
            </w:r>
          </w:p>
          <w:p w14:paraId="08AF9FDF">
            <w:pPr>
              <w:spacing w:line="360" w:lineRule="auto"/>
              <w:rPr>
                <w:rFonts w:hint="eastAsia" w:ascii="宋体" w:hAnsi="宋体" w:eastAsia="宋体" w:cs="宋体"/>
                <w:szCs w:val="21"/>
              </w:rPr>
            </w:pPr>
            <w:r>
              <w:rPr>
                <w:rFonts w:hint="eastAsia" w:ascii="宋体" w:hAnsi="宋体" w:eastAsia="宋体" w:cs="宋体"/>
                <w:szCs w:val="21"/>
              </w:rPr>
              <w:t>3、要求：票据必须有效齐全，开标现场面交，不密封。</w:t>
            </w:r>
          </w:p>
          <w:p w14:paraId="5F08B874">
            <w:pPr>
              <w:spacing w:line="360" w:lineRule="auto"/>
              <w:rPr>
                <w:rFonts w:hint="eastAsia" w:ascii="宋体" w:hAnsi="宋体" w:eastAsia="宋体" w:cs="宋体"/>
                <w:szCs w:val="21"/>
              </w:rPr>
            </w:pPr>
            <w:r>
              <w:rPr>
                <w:rFonts w:hint="eastAsia" w:ascii="宋体" w:hAnsi="宋体" w:eastAsia="宋体" w:cs="宋体"/>
                <w:szCs w:val="21"/>
              </w:rPr>
              <w:t>4、联系人</w:t>
            </w:r>
            <w:r>
              <w:rPr>
                <w:rFonts w:hint="eastAsia" w:ascii="宋体" w:hAnsi="宋体" w:eastAsia="宋体" w:cs="宋体"/>
                <w:color w:val="FF0000"/>
                <w:szCs w:val="21"/>
              </w:rPr>
              <w:t>：</w:t>
            </w:r>
            <w:r>
              <w:rPr>
                <w:rFonts w:hint="eastAsia" w:ascii="宋体" w:hAnsi="宋体" w:eastAsia="宋体" w:cs="宋体"/>
              </w:rPr>
              <w:t>许宁</w:t>
            </w:r>
          </w:p>
          <w:p w14:paraId="47CE2F77">
            <w:pPr>
              <w:spacing w:line="360" w:lineRule="auto"/>
              <w:rPr>
                <w:rFonts w:hint="eastAsia" w:ascii="宋体" w:hAnsi="宋体" w:eastAsia="宋体" w:cs="宋体"/>
                <w:szCs w:val="21"/>
              </w:rPr>
            </w:pPr>
            <w:r>
              <w:rPr>
                <w:rFonts w:hint="eastAsia" w:ascii="宋体" w:hAnsi="宋体" w:eastAsia="宋体" w:cs="宋体"/>
                <w:szCs w:val="21"/>
              </w:rPr>
              <w:t>5、退还办理：中标通知书发出后15日内办理投标保证金的退还，</w:t>
            </w:r>
            <w:r>
              <w:rPr>
                <w:rFonts w:hint="eastAsia" w:ascii="宋体" w:hAnsi="宋体" w:eastAsia="宋体" w:cs="宋体"/>
              </w:rPr>
              <w:t>若投标单位在开标日后1个月仍未收到退还的保证金，可电话联系。投标人若中标，还需将合同签字页与金额页的扫描件一并发送至</w:t>
            </w:r>
            <w:r>
              <w:rPr>
                <w:rFonts w:hint="eastAsia" w:ascii="宋体" w:hAnsi="宋体" w:eastAsia="宋体" w:cs="宋体"/>
                <w:szCs w:val="21"/>
              </w:rPr>
              <w:t>联系人邮箱，其投标保证金将扣除中标服务费后的余额退还。</w:t>
            </w:r>
          </w:p>
        </w:tc>
      </w:tr>
      <w:tr w14:paraId="45F5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43" w:type="dxa"/>
            <w:vAlign w:val="center"/>
          </w:tcPr>
          <w:p w14:paraId="16D51638">
            <w:pPr>
              <w:jc w:val="center"/>
              <w:rPr>
                <w:rFonts w:hint="eastAsia" w:ascii="宋体" w:hAnsi="宋体" w:eastAsia="宋体" w:cs="宋体"/>
                <w:szCs w:val="21"/>
              </w:rPr>
            </w:pPr>
            <w:r>
              <w:rPr>
                <w:rFonts w:hint="eastAsia" w:ascii="宋体" w:hAnsi="宋体" w:eastAsia="宋体" w:cs="宋体"/>
                <w:szCs w:val="21"/>
              </w:rPr>
              <w:t>6</w:t>
            </w:r>
          </w:p>
        </w:tc>
        <w:tc>
          <w:tcPr>
            <w:tcW w:w="7277" w:type="dxa"/>
            <w:vAlign w:val="center"/>
          </w:tcPr>
          <w:p w14:paraId="051C797D">
            <w:pPr>
              <w:spacing w:line="360" w:lineRule="auto"/>
              <w:rPr>
                <w:rFonts w:hint="eastAsia" w:ascii="宋体" w:hAnsi="宋体" w:eastAsia="宋体" w:cs="宋体"/>
                <w:szCs w:val="21"/>
              </w:rPr>
            </w:pPr>
            <w:r>
              <w:rPr>
                <w:rFonts w:hint="eastAsia" w:ascii="宋体" w:hAnsi="宋体" w:eastAsia="宋体" w:cs="宋体"/>
                <w:szCs w:val="21"/>
              </w:rPr>
              <w:t>投标文件份数：</w:t>
            </w:r>
          </w:p>
          <w:p w14:paraId="5A2B17BE">
            <w:pPr>
              <w:spacing w:line="360" w:lineRule="auto"/>
              <w:rPr>
                <w:rFonts w:hint="eastAsia" w:ascii="宋体" w:hAnsi="宋体" w:eastAsia="宋体" w:cs="宋体"/>
                <w:szCs w:val="21"/>
              </w:rPr>
            </w:pPr>
            <w:r>
              <w:rPr>
                <w:rFonts w:hint="eastAsia" w:ascii="宋体" w:hAnsi="宋体" w:eastAsia="宋体" w:cs="宋体"/>
                <w:szCs w:val="21"/>
              </w:rPr>
              <w:t>电子版标书独立文档2份（1.商务一份技术一份（不体现报价），2.报价单PDF和Excel各一份）</w:t>
            </w:r>
          </w:p>
        </w:tc>
      </w:tr>
      <w:tr w14:paraId="45D7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143" w:type="dxa"/>
            <w:vAlign w:val="center"/>
          </w:tcPr>
          <w:p w14:paraId="1D659D8B">
            <w:pPr>
              <w:jc w:val="center"/>
              <w:rPr>
                <w:rFonts w:hint="eastAsia" w:ascii="宋体" w:hAnsi="宋体" w:eastAsia="宋体" w:cs="宋体"/>
                <w:szCs w:val="21"/>
              </w:rPr>
            </w:pPr>
            <w:r>
              <w:rPr>
                <w:rFonts w:hint="eastAsia" w:ascii="宋体" w:hAnsi="宋体" w:eastAsia="宋体" w:cs="宋体"/>
                <w:szCs w:val="21"/>
              </w:rPr>
              <w:t>7</w:t>
            </w:r>
          </w:p>
        </w:tc>
        <w:tc>
          <w:tcPr>
            <w:tcW w:w="7277" w:type="dxa"/>
            <w:vAlign w:val="center"/>
          </w:tcPr>
          <w:p w14:paraId="6384F2CD">
            <w:pPr>
              <w:spacing w:before="120"/>
              <w:rPr>
                <w:rFonts w:hint="eastAsia" w:ascii="宋体" w:hAnsi="宋体" w:eastAsia="宋体" w:cs="宋体"/>
                <w:szCs w:val="21"/>
              </w:rPr>
            </w:pPr>
            <w:r>
              <w:rPr>
                <w:rFonts w:hint="eastAsia" w:ascii="宋体" w:hAnsi="宋体" w:eastAsia="宋体" w:cs="宋体"/>
                <w:szCs w:val="21"/>
              </w:rPr>
              <w:t>现场考察与标前答疑会：</w:t>
            </w:r>
          </w:p>
          <w:p w14:paraId="1389D4C2">
            <w:pPr>
              <w:spacing w:before="120"/>
              <w:rPr>
                <w:rFonts w:hint="eastAsia" w:ascii="宋体" w:hAnsi="宋体" w:eastAsia="宋体" w:cs="宋体"/>
                <w:szCs w:val="21"/>
              </w:rPr>
            </w:pPr>
            <w:r>
              <w:rPr>
                <w:rFonts w:hint="eastAsia" w:ascii="宋体" w:hAnsi="宋体" w:eastAsia="宋体" w:cs="宋体"/>
                <w:szCs w:val="21"/>
              </w:rPr>
              <w:t>招标人不组织现场考察和标前答疑会，由各投标单位根据自己需要自行考察，若有疑问以邮件形式。</w:t>
            </w:r>
          </w:p>
        </w:tc>
      </w:tr>
      <w:tr w14:paraId="61CB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43" w:type="dxa"/>
            <w:vAlign w:val="center"/>
          </w:tcPr>
          <w:p w14:paraId="69D7D3D9">
            <w:pPr>
              <w:jc w:val="center"/>
              <w:rPr>
                <w:rFonts w:hint="eastAsia" w:ascii="宋体" w:hAnsi="宋体" w:eastAsia="宋体" w:cs="宋体"/>
                <w:szCs w:val="21"/>
              </w:rPr>
            </w:pPr>
            <w:r>
              <w:rPr>
                <w:rFonts w:hint="eastAsia" w:ascii="宋体" w:hAnsi="宋体" w:eastAsia="宋体" w:cs="宋体"/>
                <w:szCs w:val="21"/>
              </w:rPr>
              <w:t>8</w:t>
            </w:r>
          </w:p>
        </w:tc>
        <w:tc>
          <w:tcPr>
            <w:tcW w:w="7277" w:type="dxa"/>
            <w:vAlign w:val="center"/>
          </w:tcPr>
          <w:p w14:paraId="5309C06E">
            <w:pPr>
              <w:rPr>
                <w:rFonts w:hint="eastAsia" w:ascii="宋体" w:hAnsi="宋体" w:eastAsia="宋体" w:cs="宋体"/>
                <w:szCs w:val="21"/>
              </w:rPr>
            </w:pPr>
            <w:r>
              <w:rPr>
                <w:rFonts w:hint="eastAsia" w:ascii="宋体" w:hAnsi="宋体" w:eastAsia="宋体" w:cs="宋体"/>
                <w:szCs w:val="21"/>
              </w:rPr>
              <w:t>投标书递交地点：电子开标，投标邮箱</w:t>
            </w:r>
            <w:r>
              <w:rPr>
                <w:rFonts w:hint="eastAsia" w:ascii="宋体" w:hAnsi="宋体" w:eastAsia="宋体" w:cs="宋体"/>
                <w:b w:val="0"/>
                <w:bCs w:val="0"/>
                <w:color w:val="FF0000"/>
                <w:szCs w:val="21"/>
                <w:u w:val="single"/>
                <w:lang w:val="en-US" w:eastAsia="zh-CN"/>
              </w:rPr>
              <w:t>zb@jze.com.cn</w:t>
            </w:r>
          </w:p>
        </w:tc>
      </w:tr>
      <w:tr w14:paraId="103B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43" w:type="dxa"/>
            <w:vAlign w:val="center"/>
          </w:tcPr>
          <w:p w14:paraId="0DD45C62">
            <w:pPr>
              <w:jc w:val="center"/>
              <w:rPr>
                <w:rFonts w:hint="eastAsia" w:ascii="宋体" w:hAnsi="宋体" w:eastAsia="宋体" w:cs="宋体"/>
                <w:szCs w:val="21"/>
              </w:rPr>
            </w:pPr>
            <w:r>
              <w:rPr>
                <w:rFonts w:hint="eastAsia" w:ascii="宋体" w:hAnsi="宋体" w:eastAsia="宋体" w:cs="宋体"/>
                <w:szCs w:val="21"/>
              </w:rPr>
              <w:t>9</w:t>
            </w:r>
          </w:p>
        </w:tc>
        <w:tc>
          <w:tcPr>
            <w:tcW w:w="7277" w:type="dxa"/>
            <w:vAlign w:val="center"/>
          </w:tcPr>
          <w:p w14:paraId="0603A247">
            <w:pPr>
              <w:rPr>
                <w:rFonts w:hint="eastAsia" w:ascii="宋体" w:hAnsi="宋体" w:eastAsia="宋体" w:cs="宋体"/>
                <w:szCs w:val="21"/>
              </w:rPr>
            </w:pPr>
            <w:r>
              <w:rPr>
                <w:rFonts w:hint="eastAsia" w:ascii="宋体" w:hAnsi="宋体" w:eastAsia="宋体" w:cs="宋体"/>
                <w:szCs w:val="21"/>
              </w:rPr>
              <w:t>投标截止日期：</w:t>
            </w:r>
            <w:r>
              <w:rPr>
                <w:rFonts w:hint="eastAsia" w:ascii="宋体" w:hAnsi="宋体" w:eastAsia="宋体" w:cs="宋体"/>
                <w:color w:val="FF0000"/>
                <w:szCs w:val="21"/>
              </w:rPr>
              <w:t>202</w:t>
            </w:r>
            <w:r>
              <w:rPr>
                <w:rFonts w:hint="eastAsia" w:ascii="宋体" w:hAnsi="宋体" w:eastAsia="宋体" w:cs="宋体"/>
                <w:color w:val="FF0000"/>
                <w:szCs w:val="21"/>
                <w:lang w:val="en-US" w:eastAsia="zh-CN"/>
              </w:rPr>
              <w:t>4</w:t>
            </w:r>
            <w:r>
              <w:rPr>
                <w:rFonts w:hint="eastAsia" w:ascii="宋体" w:hAnsi="宋体" w:eastAsia="宋体" w:cs="宋体"/>
                <w:color w:val="FF0000"/>
                <w:szCs w:val="21"/>
              </w:rPr>
              <w:t>年0</w:t>
            </w:r>
            <w:r>
              <w:rPr>
                <w:rFonts w:hint="eastAsia" w:ascii="宋体" w:hAnsi="宋体" w:cs="宋体"/>
                <w:color w:val="FF0000"/>
                <w:szCs w:val="21"/>
                <w:lang w:val="en-US" w:eastAsia="zh-CN"/>
              </w:rPr>
              <w:t>8</w:t>
            </w:r>
            <w:r>
              <w:rPr>
                <w:rFonts w:hint="eastAsia" w:ascii="宋体" w:hAnsi="宋体" w:eastAsia="宋体" w:cs="宋体"/>
                <w:color w:val="FF0000"/>
                <w:szCs w:val="21"/>
              </w:rPr>
              <w:t>月</w:t>
            </w:r>
            <w:r>
              <w:rPr>
                <w:rFonts w:hint="eastAsia" w:ascii="宋体" w:hAnsi="宋体" w:cs="宋体"/>
                <w:color w:val="FF0000"/>
                <w:szCs w:val="21"/>
                <w:lang w:val="en-US" w:eastAsia="zh-CN"/>
              </w:rPr>
              <w:t>19</w:t>
            </w:r>
            <w:r>
              <w:rPr>
                <w:rFonts w:hint="eastAsia" w:ascii="宋体" w:hAnsi="宋体" w:eastAsia="宋体" w:cs="宋体"/>
                <w:color w:val="FF0000"/>
                <w:szCs w:val="21"/>
              </w:rPr>
              <w:t>日1</w:t>
            </w:r>
            <w:r>
              <w:rPr>
                <w:rFonts w:hint="eastAsia" w:ascii="宋体" w:hAnsi="宋体" w:cs="宋体"/>
                <w:color w:val="FF0000"/>
                <w:szCs w:val="21"/>
                <w:lang w:val="en-US" w:eastAsia="zh-CN"/>
              </w:rPr>
              <w:t>0</w:t>
            </w:r>
            <w:r>
              <w:rPr>
                <w:rFonts w:hint="eastAsia" w:ascii="宋体" w:hAnsi="宋体" w:eastAsia="宋体" w:cs="宋体"/>
                <w:color w:val="FF0000"/>
                <w:szCs w:val="21"/>
              </w:rPr>
              <w:t>:</w:t>
            </w:r>
            <w:r>
              <w:rPr>
                <w:rFonts w:hint="eastAsia" w:ascii="宋体" w:hAnsi="宋体" w:eastAsia="宋体" w:cs="宋体"/>
                <w:color w:val="FF0000"/>
                <w:szCs w:val="21"/>
                <w:lang w:val="en-US" w:eastAsia="zh-CN"/>
              </w:rPr>
              <w:t>0</w:t>
            </w:r>
            <w:r>
              <w:rPr>
                <w:rFonts w:hint="eastAsia" w:ascii="宋体" w:hAnsi="宋体" w:eastAsia="宋体" w:cs="宋体"/>
                <w:color w:val="FF0000"/>
                <w:szCs w:val="21"/>
              </w:rPr>
              <w:t>0</w:t>
            </w:r>
            <w:r>
              <w:rPr>
                <w:rFonts w:hint="eastAsia" w:ascii="宋体" w:hAnsi="宋体" w:eastAsia="宋体" w:cs="宋体"/>
                <w:color w:val="000000"/>
                <w:szCs w:val="21"/>
              </w:rPr>
              <w:t xml:space="preserve"> (北京时间)</w:t>
            </w:r>
          </w:p>
        </w:tc>
      </w:tr>
      <w:tr w14:paraId="2017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143" w:type="dxa"/>
            <w:vAlign w:val="center"/>
          </w:tcPr>
          <w:p w14:paraId="7D393963">
            <w:pPr>
              <w:jc w:val="center"/>
              <w:rPr>
                <w:rFonts w:hint="eastAsia" w:ascii="宋体" w:hAnsi="宋体" w:eastAsia="宋体" w:cs="宋体"/>
                <w:szCs w:val="21"/>
              </w:rPr>
            </w:pPr>
            <w:r>
              <w:rPr>
                <w:rFonts w:hint="eastAsia" w:ascii="宋体" w:hAnsi="宋体" w:eastAsia="宋体" w:cs="宋体"/>
                <w:szCs w:val="21"/>
              </w:rPr>
              <w:t>10</w:t>
            </w:r>
          </w:p>
        </w:tc>
        <w:tc>
          <w:tcPr>
            <w:tcW w:w="7277" w:type="dxa"/>
            <w:vAlign w:val="center"/>
          </w:tcPr>
          <w:p w14:paraId="7448EACC">
            <w:pPr>
              <w:tabs>
                <w:tab w:val="left" w:pos="482"/>
              </w:tabs>
              <w:rPr>
                <w:rFonts w:hint="eastAsia" w:ascii="宋体" w:hAnsi="宋体" w:eastAsia="宋体" w:cs="宋体"/>
                <w:szCs w:val="21"/>
              </w:rPr>
            </w:pPr>
            <w:r>
              <w:rPr>
                <w:rFonts w:hint="eastAsia" w:ascii="宋体" w:hAnsi="宋体" w:eastAsia="宋体" w:cs="宋体"/>
                <w:szCs w:val="21"/>
              </w:rPr>
              <w:t>开标时间：</w:t>
            </w:r>
            <w:r>
              <w:rPr>
                <w:rFonts w:hint="eastAsia" w:ascii="宋体" w:hAnsi="宋体" w:eastAsia="宋体" w:cs="宋体"/>
                <w:color w:val="FF0000"/>
                <w:szCs w:val="21"/>
              </w:rPr>
              <w:t>202</w:t>
            </w:r>
            <w:r>
              <w:rPr>
                <w:rFonts w:hint="eastAsia" w:ascii="宋体" w:hAnsi="宋体" w:eastAsia="宋体" w:cs="宋体"/>
                <w:color w:val="FF0000"/>
                <w:szCs w:val="21"/>
                <w:lang w:val="en-US" w:eastAsia="zh-CN"/>
              </w:rPr>
              <w:t>4</w:t>
            </w:r>
            <w:r>
              <w:rPr>
                <w:rFonts w:hint="eastAsia" w:ascii="宋体" w:hAnsi="宋体" w:eastAsia="宋体" w:cs="宋体"/>
                <w:color w:val="FF0000"/>
                <w:szCs w:val="21"/>
              </w:rPr>
              <w:t>年0</w:t>
            </w:r>
            <w:r>
              <w:rPr>
                <w:rFonts w:hint="eastAsia" w:ascii="宋体" w:hAnsi="宋体" w:cs="宋体"/>
                <w:color w:val="FF0000"/>
                <w:szCs w:val="21"/>
                <w:lang w:val="en-US" w:eastAsia="zh-CN"/>
              </w:rPr>
              <w:t>8</w:t>
            </w:r>
            <w:r>
              <w:rPr>
                <w:rFonts w:hint="eastAsia" w:ascii="宋体" w:hAnsi="宋体" w:eastAsia="宋体" w:cs="宋体"/>
                <w:color w:val="FF0000"/>
                <w:szCs w:val="21"/>
              </w:rPr>
              <w:t>月</w:t>
            </w:r>
            <w:r>
              <w:rPr>
                <w:rFonts w:hint="eastAsia" w:ascii="宋体" w:hAnsi="宋体" w:cs="宋体"/>
                <w:color w:val="FF0000"/>
                <w:szCs w:val="21"/>
                <w:lang w:val="en-US" w:eastAsia="zh-CN"/>
              </w:rPr>
              <w:t>19</w:t>
            </w:r>
            <w:bookmarkStart w:id="49" w:name="_GoBack"/>
            <w:bookmarkEnd w:id="49"/>
            <w:r>
              <w:rPr>
                <w:rFonts w:hint="eastAsia" w:ascii="宋体" w:hAnsi="宋体" w:eastAsia="宋体" w:cs="宋体"/>
                <w:color w:val="FF0000"/>
                <w:szCs w:val="21"/>
              </w:rPr>
              <w:t>日1</w:t>
            </w:r>
            <w:r>
              <w:rPr>
                <w:rFonts w:hint="eastAsia" w:ascii="宋体" w:hAnsi="宋体" w:cs="宋体"/>
                <w:color w:val="FF0000"/>
                <w:szCs w:val="21"/>
                <w:lang w:val="en-US" w:eastAsia="zh-CN"/>
              </w:rPr>
              <w:t>0</w:t>
            </w:r>
            <w:r>
              <w:rPr>
                <w:rFonts w:hint="eastAsia" w:ascii="宋体" w:hAnsi="宋体" w:eastAsia="宋体" w:cs="宋体"/>
                <w:color w:val="FF0000"/>
                <w:szCs w:val="21"/>
              </w:rPr>
              <w:t>:</w:t>
            </w:r>
            <w:r>
              <w:rPr>
                <w:rFonts w:hint="eastAsia" w:ascii="宋体" w:hAnsi="宋体" w:eastAsia="宋体" w:cs="宋体"/>
                <w:color w:val="FF0000"/>
                <w:szCs w:val="21"/>
                <w:lang w:val="en-US" w:eastAsia="zh-CN"/>
              </w:rPr>
              <w:t>0</w:t>
            </w:r>
            <w:r>
              <w:rPr>
                <w:rFonts w:hint="eastAsia" w:ascii="宋体" w:hAnsi="宋体" w:eastAsia="宋体" w:cs="宋体"/>
                <w:color w:val="FF0000"/>
                <w:szCs w:val="21"/>
              </w:rPr>
              <w:t>0</w:t>
            </w:r>
            <w:r>
              <w:rPr>
                <w:rFonts w:hint="eastAsia" w:ascii="宋体" w:hAnsi="宋体" w:eastAsia="宋体" w:cs="宋体"/>
                <w:color w:val="000000"/>
                <w:szCs w:val="21"/>
              </w:rPr>
              <w:t xml:space="preserve"> (北京时间)</w:t>
            </w:r>
          </w:p>
          <w:p w14:paraId="4D5D62F7">
            <w:pPr>
              <w:spacing w:line="360" w:lineRule="auto"/>
              <w:rPr>
                <w:rFonts w:hint="eastAsia" w:ascii="宋体" w:hAnsi="宋体" w:eastAsia="宋体" w:cs="宋体"/>
                <w:color w:val="000000"/>
                <w:szCs w:val="21"/>
              </w:rPr>
            </w:pPr>
            <w:r>
              <w:rPr>
                <w:rFonts w:hint="eastAsia" w:ascii="宋体" w:hAnsi="宋体" w:eastAsia="宋体" w:cs="宋体"/>
                <w:szCs w:val="21"/>
              </w:rPr>
              <w:t>开标地点：电子开标，无需到现场，请将投标文件发至</w:t>
            </w:r>
            <w:r>
              <w:rPr>
                <w:rFonts w:hint="eastAsia" w:ascii="宋体" w:hAnsi="宋体" w:eastAsia="宋体" w:cs="宋体"/>
                <w:b w:val="0"/>
                <w:bCs w:val="0"/>
                <w:color w:val="FF0000"/>
                <w:szCs w:val="21"/>
                <w:u w:val="single"/>
                <w:lang w:val="en-US" w:eastAsia="zh-CN"/>
              </w:rPr>
              <w:t>zb@jze.com.cn</w:t>
            </w:r>
          </w:p>
        </w:tc>
      </w:tr>
      <w:tr w14:paraId="59E0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3" w:type="dxa"/>
            <w:vAlign w:val="center"/>
          </w:tcPr>
          <w:p w14:paraId="14284D40">
            <w:pPr>
              <w:jc w:val="center"/>
              <w:rPr>
                <w:rFonts w:hint="eastAsia" w:ascii="宋体" w:hAnsi="宋体" w:eastAsia="宋体" w:cs="宋体"/>
                <w:szCs w:val="21"/>
              </w:rPr>
            </w:pPr>
            <w:r>
              <w:rPr>
                <w:rFonts w:hint="eastAsia" w:ascii="宋体" w:hAnsi="宋体" w:eastAsia="宋体" w:cs="宋体"/>
                <w:szCs w:val="21"/>
              </w:rPr>
              <w:t>11</w:t>
            </w:r>
          </w:p>
        </w:tc>
        <w:tc>
          <w:tcPr>
            <w:tcW w:w="7277" w:type="dxa"/>
            <w:vAlign w:val="center"/>
          </w:tcPr>
          <w:p w14:paraId="32969A8D">
            <w:pPr>
              <w:rPr>
                <w:rFonts w:hint="eastAsia" w:ascii="宋体" w:hAnsi="宋体" w:eastAsia="宋体" w:cs="宋体"/>
                <w:szCs w:val="21"/>
              </w:rPr>
            </w:pPr>
            <w:r>
              <w:rPr>
                <w:rFonts w:hint="eastAsia" w:ascii="宋体" w:hAnsi="宋体" w:eastAsia="宋体" w:cs="宋体"/>
                <w:szCs w:val="21"/>
              </w:rPr>
              <w:t>评标方法：综合评定法</w:t>
            </w:r>
          </w:p>
        </w:tc>
      </w:tr>
      <w:tr w14:paraId="59F4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3" w:type="dxa"/>
            <w:vAlign w:val="center"/>
          </w:tcPr>
          <w:p w14:paraId="3C1EBEB2">
            <w:pPr>
              <w:jc w:val="center"/>
              <w:rPr>
                <w:rFonts w:hint="eastAsia" w:ascii="宋体" w:hAnsi="宋体" w:eastAsia="宋体" w:cs="宋体"/>
                <w:szCs w:val="21"/>
              </w:rPr>
            </w:pPr>
            <w:r>
              <w:rPr>
                <w:rFonts w:hint="eastAsia" w:ascii="宋体" w:hAnsi="宋体" w:eastAsia="宋体" w:cs="宋体"/>
                <w:szCs w:val="21"/>
              </w:rPr>
              <w:t>12</w:t>
            </w:r>
          </w:p>
        </w:tc>
        <w:tc>
          <w:tcPr>
            <w:tcW w:w="7277" w:type="dxa"/>
            <w:vAlign w:val="center"/>
          </w:tcPr>
          <w:p w14:paraId="6FCFFB2F">
            <w:pPr>
              <w:rPr>
                <w:rFonts w:hint="eastAsia" w:ascii="宋体" w:hAnsi="宋体" w:eastAsia="宋体" w:cs="宋体"/>
                <w:szCs w:val="21"/>
              </w:rPr>
            </w:pPr>
            <w:r>
              <w:rPr>
                <w:rFonts w:hint="eastAsia" w:ascii="宋体" w:hAnsi="宋体" w:eastAsia="宋体" w:cs="宋体"/>
                <w:szCs w:val="21"/>
              </w:rPr>
              <w:t>中标服务费：中标方须支付中标服务费（合同总价的1%）,包含在设备总价中，不在单独列出。</w:t>
            </w:r>
          </w:p>
        </w:tc>
      </w:tr>
    </w:tbl>
    <w:p w14:paraId="59942AB8">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FCCB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57B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A702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9011">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ABC1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216E3">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QyODNmODQ3Njk4NDRjMThmZGZjOTIyY2NhYjFiODQifQ=="/>
  </w:docVars>
  <w:rsids>
    <w:rsidRoot w:val="006E0476"/>
    <w:rsid w:val="00131244"/>
    <w:rsid w:val="003159E0"/>
    <w:rsid w:val="003B3072"/>
    <w:rsid w:val="003B6DC9"/>
    <w:rsid w:val="005024AB"/>
    <w:rsid w:val="00547A70"/>
    <w:rsid w:val="00573B39"/>
    <w:rsid w:val="00637052"/>
    <w:rsid w:val="006573BC"/>
    <w:rsid w:val="006A5402"/>
    <w:rsid w:val="006E0476"/>
    <w:rsid w:val="00746CC6"/>
    <w:rsid w:val="00940DBB"/>
    <w:rsid w:val="009527C9"/>
    <w:rsid w:val="00A969F8"/>
    <w:rsid w:val="00AE4F4E"/>
    <w:rsid w:val="00B86E7D"/>
    <w:rsid w:val="00C51545"/>
    <w:rsid w:val="00C72F19"/>
    <w:rsid w:val="00CB0740"/>
    <w:rsid w:val="00CD49ED"/>
    <w:rsid w:val="00D22888"/>
    <w:rsid w:val="00D64470"/>
    <w:rsid w:val="00DE0F97"/>
    <w:rsid w:val="00E44962"/>
    <w:rsid w:val="00F86AA0"/>
    <w:rsid w:val="04E81A9D"/>
    <w:rsid w:val="15CA2BF0"/>
    <w:rsid w:val="1F9B4EE5"/>
    <w:rsid w:val="25B61F3B"/>
    <w:rsid w:val="262F0BDC"/>
    <w:rsid w:val="29C90E61"/>
    <w:rsid w:val="2CF00DD2"/>
    <w:rsid w:val="30045F0D"/>
    <w:rsid w:val="36CC62F8"/>
    <w:rsid w:val="3BE6396D"/>
    <w:rsid w:val="3D575CAD"/>
    <w:rsid w:val="4B7B7DC2"/>
    <w:rsid w:val="4D954E20"/>
    <w:rsid w:val="4E323FA5"/>
    <w:rsid w:val="4EC533B4"/>
    <w:rsid w:val="61B3163D"/>
    <w:rsid w:val="6256605D"/>
    <w:rsid w:val="62A414BE"/>
    <w:rsid w:val="67B53B0C"/>
    <w:rsid w:val="693F6A4B"/>
    <w:rsid w:val="6E4F7D71"/>
    <w:rsid w:val="7D2D5A3B"/>
    <w:rsid w:val="7D65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character" w:styleId="10">
    <w:name w:val="Hyperlink"/>
    <w:basedOn w:val="9"/>
    <w:qFormat/>
    <w:uiPriority w:val="99"/>
    <w:rPr>
      <w:color w:val="0000FF"/>
      <w:u w:val="single"/>
    </w:rPr>
  </w:style>
  <w:style w:type="character" w:customStyle="1" w:styleId="11">
    <w:name w:val="页眉 Char"/>
    <w:basedOn w:val="9"/>
    <w:link w:val="5"/>
    <w:semiHidden/>
    <w:uiPriority w:val="99"/>
    <w:rPr>
      <w:sz w:val="18"/>
      <w:szCs w:val="18"/>
    </w:rPr>
  </w:style>
  <w:style w:type="character" w:customStyle="1" w:styleId="12">
    <w:name w:val="页脚 Char"/>
    <w:basedOn w:val="9"/>
    <w:link w:val="4"/>
    <w:semiHidden/>
    <w:uiPriority w:val="99"/>
    <w:rPr>
      <w:sz w:val="18"/>
      <w:szCs w:val="18"/>
    </w:rPr>
  </w:style>
  <w:style w:type="character" w:customStyle="1" w:styleId="13">
    <w:name w:val="标题 1 Char"/>
    <w:basedOn w:val="9"/>
    <w:link w:val="2"/>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www.xjghost.com</Company>
  <Pages>7</Pages>
  <Words>2306</Words>
  <Characters>2610</Characters>
  <Lines>21</Lines>
  <Paragraphs>6</Paragraphs>
  <TotalTime>13</TotalTime>
  <ScaleCrop>false</ScaleCrop>
  <LinksUpToDate>false</LinksUpToDate>
  <CharactersWithSpaces>2668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2021-02-04T01:38:00Z</dcterms:created>
  <dc:creator>先进技术论坛</dc:creator>
  <cp:lastModifiedBy>Administrator</cp:lastModifiedBy>
  <dcterms:modified xsi:type="dcterms:W3CDTF">2024-08-12T09:19:37Z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FC0332DF841B43979B322837B05752EA_12</vt:lpwstr>
  </property>
</Properties>
</file>