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C3343">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77DA5384">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除尘器净气室、支撑拆卸安装</w:t>
      </w:r>
    </w:p>
    <w:p w14:paraId="312CCC9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商务招标文件</w:t>
      </w:r>
    </w:p>
    <w:p w14:paraId="29FE03C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2396AF9">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1B40C6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CE46C19">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：JZNY-FYSWZ80-2026-51</w:t>
      </w:r>
    </w:p>
    <w:p w14:paraId="46E7C9D4">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1F1F82E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9F9CBB">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7F530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0489C3A0">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14:paraId="1DB8B2E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1905CB3E">
      <w:pPr>
        <w:jc w:val="center"/>
        <w:rPr>
          <w:rFonts w:hint="eastAsia" w:ascii="黑体" w:hAnsi="宋体" w:eastAsia="黑体" w:cs="宋体"/>
          <w:bCs/>
          <w:sz w:val="32"/>
          <w:szCs w:val="32"/>
          <w:lang w:val="zh-CN"/>
        </w:rPr>
        <w:sectPr>
          <w:pgSz w:w="11906" w:h="16838"/>
          <w:pgMar w:top="1440" w:right="1800" w:bottom="1440" w:left="1800" w:header="851" w:footer="992" w:gutter="0"/>
          <w:cols w:space="425" w:num="1"/>
          <w:docGrid w:type="lines" w:linePitch="312" w:charSpace="0"/>
        </w:sect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p>
    <w:p w14:paraId="69A8A545">
      <w:pPr>
        <w:numPr>
          <w:ilvl w:val="0"/>
          <w:numId w:val="1"/>
        </w:numPr>
        <w:spacing w:line="360" w:lineRule="auto"/>
        <w:jc w:val="center"/>
        <w:outlineLvl w:val="0"/>
        <w:rPr>
          <w:rFonts w:ascii="黑体" w:eastAsia="黑体"/>
          <w:sz w:val="48"/>
          <w:szCs w:val="48"/>
        </w:rPr>
      </w:pPr>
      <w:bookmarkStart w:id="0" w:name="_Toc524861529"/>
      <w:r>
        <w:rPr>
          <w:rFonts w:hint="eastAsia" w:ascii="黑体" w:eastAsia="黑体"/>
          <w:sz w:val="48"/>
          <w:szCs w:val="48"/>
        </w:rPr>
        <w:t>商务部分（招标公告）</w:t>
      </w:r>
      <w:bookmarkEnd w:id="0"/>
    </w:p>
    <w:p w14:paraId="02ADE5B6">
      <w:pPr>
        <w:spacing w:line="360" w:lineRule="auto"/>
        <w:rPr>
          <w:rFonts w:ascii="黑体" w:eastAsia="黑体"/>
          <w:b/>
          <w:sz w:val="36"/>
          <w:szCs w:val="36"/>
        </w:rPr>
      </w:pPr>
    </w:p>
    <w:p w14:paraId="4D5B3D41">
      <w:pPr>
        <w:spacing w:line="360" w:lineRule="auto"/>
        <w:rPr>
          <w:rFonts w:ascii="黑体" w:eastAsia="黑体"/>
          <w:b/>
          <w:sz w:val="36"/>
          <w:szCs w:val="36"/>
        </w:rPr>
      </w:pPr>
    </w:p>
    <w:p w14:paraId="1FF16A35">
      <w:pPr>
        <w:spacing w:line="360" w:lineRule="auto"/>
        <w:rPr>
          <w:rFonts w:ascii="黑体" w:eastAsia="黑体"/>
          <w:b/>
          <w:sz w:val="36"/>
          <w:szCs w:val="36"/>
        </w:rPr>
      </w:pPr>
    </w:p>
    <w:p w14:paraId="0C96BB0B">
      <w:pPr>
        <w:spacing w:line="360" w:lineRule="auto"/>
        <w:rPr>
          <w:b/>
          <w:sz w:val="28"/>
          <w:szCs w:val="28"/>
        </w:rPr>
      </w:pPr>
      <w:r>
        <w:rPr>
          <w:rFonts w:hint="eastAsia"/>
          <w:b/>
          <w:sz w:val="28"/>
          <w:szCs w:val="28"/>
        </w:rPr>
        <w:t>1.1招标公告</w:t>
      </w:r>
    </w:p>
    <w:p w14:paraId="09393A4C">
      <w:pPr>
        <w:spacing w:line="360" w:lineRule="auto"/>
        <w:jc w:val="center"/>
        <w:rPr>
          <w:b/>
        </w:rPr>
      </w:pPr>
      <w:r>
        <w:rPr>
          <w:rFonts w:hint="eastAsia"/>
          <w:b/>
        </w:rPr>
        <w:t>招标公告</w:t>
      </w:r>
    </w:p>
    <w:p w14:paraId="349A2AFB">
      <w:pPr>
        <w:spacing w:line="360" w:lineRule="auto"/>
        <w:jc w:val="center"/>
        <w:rPr>
          <w:b/>
          <w:szCs w:val="21"/>
        </w:rPr>
      </w:pPr>
    </w:p>
    <w:p w14:paraId="0FF88BDE">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富裕九洲环境能源有限责任公司对富裕县2×40MW农林生物质热电联产项目（一期二期）锅炉</w:t>
      </w:r>
      <w:r>
        <w:rPr>
          <w:rFonts w:hint="eastAsia"/>
          <w:szCs w:val="21"/>
          <w:lang w:eastAsia="zh-CN"/>
        </w:rPr>
        <w:t>除尘器净气室、支撑拆卸安装</w:t>
      </w:r>
      <w:r>
        <w:rPr>
          <w:rFonts w:hint="eastAsia"/>
        </w:rPr>
        <w:t>项目（招标编号：</w:t>
      </w:r>
      <w:r>
        <w:rPr>
          <w:rFonts w:hint="eastAsia"/>
          <w:bCs/>
        </w:rPr>
        <w:t>JZNY-FYSWZ80-</w:t>
      </w:r>
      <w:r>
        <w:rPr>
          <w:rFonts w:hint="eastAsia"/>
          <w:bCs/>
          <w:lang w:eastAsia="zh-CN"/>
        </w:rPr>
        <w:t>2026-049</w:t>
      </w:r>
      <w:r>
        <w:rPr>
          <w:rFonts w:hint="eastAsia"/>
        </w:rPr>
        <w:t>）进行国内邀请合格的企业参加投标。</w:t>
      </w:r>
    </w:p>
    <w:p w14:paraId="15BF4A6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524861530"/>
      <w:bookmarkStart w:id="2" w:name="_Toc32222"/>
      <w:r>
        <w:rPr>
          <w:rFonts w:hint="eastAsia" w:ascii="宋体" w:hAnsi="宋体" w:cs="宋体"/>
          <w:b/>
          <w:color w:val="000000"/>
          <w:kern w:val="0"/>
          <w:szCs w:val="21"/>
        </w:rPr>
        <w:t>一、招标内容：</w:t>
      </w:r>
      <w:bookmarkEnd w:id="1"/>
      <w:bookmarkEnd w:id="2"/>
    </w:p>
    <w:p w14:paraId="16E041E0">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除尘器净气室、支撑拆卸安装</w:t>
      </w:r>
      <w:r>
        <w:rPr>
          <w:rFonts w:hint="eastAsia"/>
          <w:color w:val="000000"/>
          <w:szCs w:val="21"/>
        </w:rPr>
        <w:t>（详见技术规范）。</w:t>
      </w:r>
    </w:p>
    <w:p w14:paraId="2421EA4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14:paraId="705ED6EA">
      <w:pPr>
        <w:widowControl/>
        <w:adjustRightInd w:val="0"/>
        <w:spacing w:line="360" w:lineRule="auto"/>
        <w:ind w:left="178" w:leftChars="85" w:firstLine="535" w:firstLineChars="255"/>
        <w:jc w:val="left"/>
        <w:rPr>
          <w:szCs w:val="21"/>
        </w:rPr>
      </w:pPr>
      <w:r>
        <w:rPr>
          <w:rFonts w:hint="eastAsia"/>
          <w:szCs w:val="21"/>
        </w:rPr>
        <w:t>企业自筹资金。</w:t>
      </w:r>
    </w:p>
    <w:p w14:paraId="6FE90A4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w:t>
      </w:r>
      <w:r>
        <w:rPr>
          <w:rFonts w:hint="eastAsia" w:ascii="宋体" w:hAnsi="宋体" w:cs="宋体"/>
          <w:b/>
          <w:color w:val="000000"/>
          <w:kern w:val="0"/>
          <w:szCs w:val="21"/>
          <w:lang w:val="en-US" w:eastAsia="zh-CN"/>
        </w:rPr>
        <w:t>交货期</w:t>
      </w:r>
      <w:r>
        <w:rPr>
          <w:rFonts w:hint="eastAsia" w:ascii="宋体" w:hAnsi="宋体" w:cs="宋体"/>
          <w:b/>
          <w:color w:val="000000"/>
          <w:kern w:val="0"/>
          <w:szCs w:val="21"/>
        </w:rPr>
        <w:t>：</w:t>
      </w:r>
      <w:bookmarkEnd w:id="5"/>
      <w:bookmarkEnd w:id="6"/>
    </w:p>
    <w:p w14:paraId="7312E7F7">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368F1994">
      <w:pPr>
        <w:spacing w:line="360" w:lineRule="auto"/>
        <w:ind w:left="178" w:leftChars="85" w:firstLine="535" w:firstLineChars="255"/>
        <w:rPr>
          <w:rFonts w:hint="default"/>
          <w:szCs w:val="21"/>
          <w:lang w:val="en-US"/>
        </w:rPr>
      </w:pPr>
      <w:r>
        <w:rPr>
          <w:rFonts w:hint="eastAsia"/>
          <w:color w:val="000000"/>
          <w:szCs w:val="21"/>
          <w:lang w:val="en-US" w:eastAsia="zh-CN"/>
        </w:rPr>
        <w:t>交货</w:t>
      </w:r>
      <w:r>
        <w:rPr>
          <w:rFonts w:hint="eastAsia"/>
          <w:color w:val="000000"/>
          <w:szCs w:val="21"/>
        </w:rPr>
        <w:t>期：</w:t>
      </w:r>
      <w:r>
        <w:rPr>
          <w:rFonts w:hint="eastAsia"/>
          <w:color w:val="000000"/>
          <w:szCs w:val="21"/>
          <w:lang w:val="en-US" w:eastAsia="zh-CN"/>
        </w:rPr>
        <w:t>2026年4月10日(需多次进厂）</w:t>
      </w:r>
    </w:p>
    <w:p w14:paraId="761C8A8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14:paraId="2B5CBC3C">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C18583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F605BEB">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068EE8D5">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0F17DA63">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8EEA264">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124A1C9">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54AED7D">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F4C5A9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524861534"/>
      <w:bookmarkStart w:id="10" w:name="_Toc27041"/>
      <w:r>
        <w:rPr>
          <w:rFonts w:hint="eastAsia" w:ascii="宋体" w:hAnsi="宋体" w:cs="宋体"/>
          <w:b/>
          <w:color w:val="000000"/>
          <w:kern w:val="0"/>
          <w:szCs w:val="21"/>
        </w:rPr>
        <w:t>五、购买招标文件时间：</w:t>
      </w:r>
      <w:bookmarkEnd w:id="9"/>
      <w:bookmarkEnd w:id="10"/>
    </w:p>
    <w:p w14:paraId="2C265086">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19</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2026年03月</w:t>
      </w:r>
      <w:r>
        <w:rPr>
          <w:rFonts w:hint="eastAsia" w:ascii="宋体" w:hAnsi="宋体"/>
          <w:color w:val="FF0000"/>
          <w:szCs w:val="21"/>
          <w:lang w:val="en-US" w:eastAsia="zh-CN"/>
        </w:rPr>
        <w:t>26</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1000</w:t>
      </w:r>
      <w:r>
        <w:rPr>
          <w:rFonts w:hint="eastAsia" w:ascii="宋体" w:hAnsi="宋体" w:cs="宋体"/>
          <w:color w:val="000000"/>
          <w:kern w:val="0"/>
          <w:szCs w:val="21"/>
        </w:rPr>
        <w:t>元，售后不退，只开具收款收据。</w:t>
      </w:r>
    </w:p>
    <w:p w14:paraId="1DA4171B">
      <w:pPr>
        <w:widowControl/>
        <w:tabs>
          <w:tab w:val="left" w:pos="1918"/>
        </w:tabs>
        <w:spacing w:line="360" w:lineRule="auto"/>
        <w:ind w:firstLine="422" w:firstLineChars="200"/>
        <w:outlineLvl w:val="0"/>
        <w:rPr>
          <w:rFonts w:cs="宋体"/>
          <w:b/>
          <w:color w:val="000000"/>
          <w:szCs w:val="21"/>
        </w:rPr>
      </w:pPr>
      <w:bookmarkStart w:id="11" w:name="_Toc8802"/>
      <w:bookmarkStart w:id="12" w:name="_Toc524861535"/>
      <w:r>
        <w:rPr>
          <w:rFonts w:hint="eastAsia" w:cs="宋体"/>
          <w:b/>
          <w:color w:val="000000"/>
          <w:szCs w:val="21"/>
        </w:rPr>
        <w:t>六、购买招标文件流程</w:t>
      </w:r>
      <w:bookmarkEnd w:id="11"/>
      <w:bookmarkEnd w:id="12"/>
    </w:p>
    <w:p w14:paraId="60AF24A2">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ascii="Helvetica" w:hAnsi="Helvetica" w:eastAsia="Helvetica" w:cs="Helvetica"/>
          <w:i w:val="0"/>
          <w:iCs w:val="0"/>
          <w:caps w:val="0"/>
          <w:color w:val="171A1D"/>
          <w:spacing w:val="0"/>
          <w:sz w:val="18"/>
          <w:szCs w:val="18"/>
          <w:shd w:val="clear" w:fill="F2F2F6"/>
        </w:rPr>
        <w:t>jzcg6@jiuzhougroup.com</w:t>
      </w:r>
    </w:p>
    <w:p w14:paraId="4506714E">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709B90ED">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3"/>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56B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A69372F">
            <w:pPr>
              <w:spacing w:line="360" w:lineRule="auto"/>
              <w:jc w:val="center"/>
              <w:rPr>
                <w:rFonts w:cs="宋体"/>
                <w:szCs w:val="21"/>
              </w:rPr>
            </w:pPr>
            <w:r>
              <w:rPr>
                <w:rFonts w:hint="eastAsia" w:cs="宋体"/>
                <w:szCs w:val="21"/>
              </w:rPr>
              <w:t>项目名称</w:t>
            </w:r>
          </w:p>
        </w:tc>
        <w:tc>
          <w:tcPr>
            <w:tcW w:w="1490" w:type="dxa"/>
            <w:vAlign w:val="center"/>
          </w:tcPr>
          <w:p w14:paraId="40B76BA6">
            <w:pPr>
              <w:spacing w:line="360" w:lineRule="auto"/>
              <w:jc w:val="center"/>
              <w:rPr>
                <w:rFonts w:cs="宋体"/>
                <w:szCs w:val="21"/>
              </w:rPr>
            </w:pPr>
            <w:r>
              <w:rPr>
                <w:rFonts w:hint="eastAsia" w:cs="宋体"/>
                <w:szCs w:val="21"/>
              </w:rPr>
              <w:t>招标编号</w:t>
            </w:r>
          </w:p>
        </w:tc>
        <w:tc>
          <w:tcPr>
            <w:tcW w:w="2286" w:type="dxa"/>
            <w:vAlign w:val="center"/>
          </w:tcPr>
          <w:p w14:paraId="45A6B2DC">
            <w:pPr>
              <w:spacing w:line="360" w:lineRule="auto"/>
              <w:jc w:val="center"/>
              <w:rPr>
                <w:rFonts w:cs="宋体"/>
                <w:szCs w:val="21"/>
              </w:rPr>
            </w:pPr>
            <w:r>
              <w:rPr>
                <w:rFonts w:hint="eastAsia" w:cs="宋体"/>
                <w:szCs w:val="21"/>
              </w:rPr>
              <w:t>公司名称</w:t>
            </w:r>
          </w:p>
        </w:tc>
        <w:tc>
          <w:tcPr>
            <w:tcW w:w="1796" w:type="dxa"/>
            <w:vAlign w:val="center"/>
          </w:tcPr>
          <w:p w14:paraId="0B91DF43">
            <w:pPr>
              <w:spacing w:line="360" w:lineRule="auto"/>
              <w:jc w:val="center"/>
              <w:rPr>
                <w:rFonts w:cs="宋体"/>
                <w:szCs w:val="21"/>
              </w:rPr>
            </w:pPr>
            <w:r>
              <w:rPr>
                <w:rFonts w:hint="eastAsia" w:cs="宋体"/>
                <w:szCs w:val="21"/>
              </w:rPr>
              <w:t>联系人、手机</w:t>
            </w:r>
          </w:p>
        </w:tc>
        <w:tc>
          <w:tcPr>
            <w:tcW w:w="1793" w:type="dxa"/>
            <w:vAlign w:val="center"/>
          </w:tcPr>
          <w:p w14:paraId="67BE0C18">
            <w:pPr>
              <w:spacing w:line="360" w:lineRule="auto"/>
              <w:jc w:val="center"/>
              <w:rPr>
                <w:rFonts w:cs="宋体"/>
                <w:szCs w:val="21"/>
              </w:rPr>
            </w:pPr>
            <w:r>
              <w:rPr>
                <w:rFonts w:hint="eastAsia" w:cs="宋体"/>
                <w:szCs w:val="21"/>
              </w:rPr>
              <w:t>邮箱</w:t>
            </w:r>
          </w:p>
        </w:tc>
      </w:tr>
      <w:tr w14:paraId="067F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38E3FDA">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61838277">
            <w:pPr>
              <w:spacing w:line="360" w:lineRule="auto"/>
              <w:rPr>
                <w:rFonts w:hint="eastAsia" w:ascii="宋体" w:hAnsi="宋体" w:eastAsia="宋体" w:cs="宋体"/>
                <w:szCs w:val="21"/>
                <w:lang w:eastAsia="zh-CN"/>
              </w:rPr>
            </w:pPr>
            <w:r>
              <w:rPr>
                <w:rFonts w:hint="eastAsia" w:ascii="宋体" w:hAnsi="宋体"/>
                <w:sz w:val="18"/>
                <w:szCs w:val="18"/>
              </w:rPr>
              <w:t>JZNY-FYSWZ80-</w:t>
            </w:r>
            <w:r>
              <w:rPr>
                <w:rFonts w:hint="eastAsia" w:ascii="宋体" w:hAnsi="宋体"/>
                <w:sz w:val="18"/>
                <w:szCs w:val="18"/>
                <w:lang w:eastAsia="zh-CN"/>
              </w:rPr>
              <w:t>2026-049</w:t>
            </w:r>
          </w:p>
        </w:tc>
        <w:tc>
          <w:tcPr>
            <w:tcW w:w="2286" w:type="dxa"/>
            <w:vAlign w:val="center"/>
          </w:tcPr>
          <w:p w14:paraId="1F246216">
            <w:pPr>
              <w:spacing w:line="360" w:lineRule="auto"/>
              <w:ind w:firstLine="420" w:firstLineChars="200"/>
              <w:jc w:val="center"/>
              <w:rPr>
                <w:rFonts w:cs="宋体"/>
                <w:szCs w:val="21"/>
              </w:rPr>
            </w:pPr>
          </w:p>
        </w:tc>
        <w:tc>
          <w:tcPr>
            <w:tcW w:w="1796" w:type="dxa"/>
            <w:vAlign w:val="center"/>
          </w:tcPr>
          <w:p w14:paraId="4867BB19">
            <w:pPr>
              <w:spacing w:line="360" w:lineRule="auto"/>
              <w:ind w:firstLine="420" w:firstLineChars="200"/>
              <w:jc w:val="center"/>
              <w:rPr>
                <w:rFonts w:cs="宋体"/>
                <w:szCs w:val="21"/>
              </w:rPr>
            </w:pPr>
          </w:p>
        </w:tc>
        <w:tc>
          <w:tcPr>
            <w:tcW w:w="1793" w:type="dxa"/>
            <w:vAlign w:val="center"/>
          </w:tcPr>
          <w:p w14:paraId="68D146E9">
            <w:pPr>
              <w:spacing w:line="360" w:lineRule="auto"/>
              <w:ind w:firstLine="420" w:firstLineChars="200"/>
              <w:jc w:val="center"/>
              <w:rPr>
                <w:rFonts w:cs="宋体"/>
                <w:szCs w:val="21"/>
              </w:rPr>
            </w:pPr>
          </w:p>
        </w:tc>
      </w:tr>
    </w:tbl>
    <w:p w14:paraId="79679EA6">
      <w:pPr>
        <w:widowControl/>
        <w:tabs>
          <w:tab w:val="left" w:pos="1918"/>
        </w:tabs>
        <w:spacing w:line="360" w:lineRule="auto"/>
        <w:ind w:firstLine="422" w:firstLineChars="200"/>
        <w:outlineLvl w:val="0"/>
        <w:rPr>
          <w:rFonts w:cs="宋体"/>
          <w:b/>
          <w:color w:val="000000"/>
          <w:szCs w:val="21"/>
        </w:rPr>
      </w:pPr>
      <w:bookmarkStart w:id="13" w:name="_Toc524861536"/>
      <w:bookmarkStart w:id="14" w:name="_Toc685"/>
      <w:r>
        <w:rPr>
          <w:rFonts w:hint="eastAsia" w:cs="宋体"/>
          <w:b/>
          <w:color w:val="000000"/>
          <w:szCs w:val="21"/>
        </w:rPr>
        <w:t>七、联系方式</w:t>
      </w:r>
      <w:bookmarkEnd w:id="13"/>
      <w:bookmarkEnd w:id="14"/>
    </w:p>
    <w:p w14:paraId="4553B21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2026年03月</w:t>
      </w:r>
      <w:r>
        <w:rPr>
          <w:rFonts w:hint="eastAsia" w:ascii="宋体" w:hAnsi="宋体"/>
          <w:color w:val="FF0000"/>
          <w:szCs w:val="21"/>
          <w:lang w:val="en-US" w:eastAsia="zh-CN"/>
        </w:rPr>
        <w:t>26</w:t>
      </w:r>
      <w:r>
        <w:rPr>
          <w:rFonts w:hint="eastAsia" w:ascii="宋体" w:hAnsi="宋体"/>
          <w:color w:val="FF000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Theme="majorEastAsia" w:hAnsiTheme="majorEastAsia" w:eastAsiaTheme="majorEastAsia" w:cstheme="majorEastAsia"/>
          <w:color w:val="000000"/>
          <w:sz w:val="21"/>
          <w:szCs w:val="21"/>
          <w:highlight w:val="none"/>
        </w:rPr>
        <w:t>发送到</w:t>
      </w:r>
      <w:r>
        <w:rPr>
          <w:rFonts w:hint="eastAsia" w:asciiTheme="majorEastAsia" w:hAnsiTheme="majorEastAsia" w:eastAsiaTheme="majorEastAsia" w:cstheme="majorEastAsia"/>
          <w:b/>
          <w:bCs/>
          <w:color w:val="000000"/>
          <w:sz w:val="21"/>
          <w:szCs w:val="21"/>
          <w:highlight w:val="none"/>
          <w:shd w:val="clear" w:fill="FFFF00"/>
        </w:rPr>
        <w:t>zb@jze.com.cn</w:t>
      </w:r>
      <w:r>
        <w:rPr>
          <w:rFonts w:hint="eastAsia" w:asciiTheme="majorEastAsia" w:hAnsiTheme="majorEastAsia" w:eastAsiaTheme="majorEastAsia" w:cstheme="majorEastAsia"/>
          <w:color w:val="000000"/>
          <w:sz w:val="21"/>
          <w:szCs w:val="21"/>
          <w:highlight w:val="none"/>
          <w:shd w:val="clear" w:fill="FFFF00"/>
        </w:rPr>
        <w:t>。</w:t>
      </w:r>
      <w:r>
        <w:rPr>
          <w:rFonts w:hint="eastAsia" w:ascii="宋体" w:hAnsi="宋体"/>
          <w:szCs w:val="21"/>
        </w:rPr>
        <w:t>如果地点有改变，招标机构将提前通知，逾期送达的或者未送达指定地点的投标文件，招标人不予受理。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w:t>
      </w:r>
      <w:bookmarkStart w:id="21" w:name="_GoBack"/>
      <w:bookmarkEnd w:id="21"/>
      <w:r>
        <w:rPr>
          <w:rFonts w:hint="eastAsia" w:ascii="宋体" w:hAnsi="宋体"/>
          <w:color w:val="FF0000"/>
          <w:szCs w:val="21"/>
          <w:lang w:eastAsia="zh-CN"/>
        </w:rPr>
        <w:t>6年03月</w:t>
      </w:r>
      <w:r>
        <w:rPr>
          <w:rFonts w:hint="eastAsia" w:ascii="宋体" w:hAnsi="宋体"/>
          <w:color w:val="FF0000"/>
          <w:szCs w:val="21"/>
          <w:lang w:val="en-US" w:eastAsia="zh-CN"/>
        </w:rPr>
        <w:t>26</w:t>
      </w:r>
      <w:r>
        <w:rPr>
          <w:rFonts w:hint="eastAsia" w:ascii="宋体" w:hAnsi="宋体"/>
          <w:color w:val="FF000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4D179EE7">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rPr>
          <w:rFonts w:hint="eastAsia" w:asciiTheme="majorEastAsia" w:hAnsiTheme="majorEastAsia" w:eastAsiaTheme="majorEastAsia" w:cstheme="majorEastAsia"/>
          <w:color w:val="000000"/>
          <w:sz w:val="21"/>
          <w:szCs w:val="21"/>
          <w:highlight w:val="none"/>
        </w:rPr>
        <w:t>电子开标，无需到现场，请将投标文件发至zb@jze.com.cn</w:t>
      </w:r>
    </w:p>
    <w:p w14:paraId="79E9D717">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5" w:name="_Toc419464291"/>
      <w:bookmarkStart w:id="16" w:name="_Toc2514"/>
      <w:bookmarkStart w:id="17" w:name="_Toc524861537"/>
      <w:r>
        <w:rPr>
          <w:rFonts w:hint="eastAsia" w:ascii="宋体" w:hAnsi="宋体" w:cs="宋体"/>
          <w:b/>
          <w:color w:val="000000"/>
          <w:kern w:val="0"/>
          <w:szCs w:val="21"/>
        </w:rPr>
        <w:t>八、招标公告发布的媒介</w:t>
      </w:r>
      <w:bookmarkEnd w:id="15"/>
      <w:bookmarkEnd w:id="16"/>
      <w:bookmarkEnd w:id="17"/>
    </w:p>
    <w:p w14:paraId="7E3D8D62">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419464292"/>
      <w:bookmarkStart w:id="20" w:name="_Toc524861538"/>
      <w:r>
        <w:rPr>
          <w:rFonts w:hint="eastAsia" w:ascii="宋体" w:hAnsi="宋体" w:cs="宋体"/>
          <w:b/>
          <w:color w:val="000000"/>
          <w:kern w:val="0"/>
          <w:szCs w:val="21"/>
        </w:rPr>
        <w:t>九、招标人</w:t>
      </w:r>
      <w:bookmarkEnd w:id="18"/>
      <w:bookmarkEnd w:id="19"/>
      <w:bookmarkEnd w:id="20"/>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051924D">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何慧莹</w:t>
      </w:r>
    </w:p>
    <w:p w14:paraId="436B1E82">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18249173690</w:t>
      </w:r>
    </w:p>
    <w:p w14:paraId="39702007">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0E7D91A4">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ascii="Helvetica" w:hAnsi="Helvetica" w:eastAsia="Helvetica" w:cs="Helvetica"/>
          <w:i w:val="0"/>
          <w:iCs w:val="0"/>
          <w:caps w:val="0"/>
          <w:color w:val="171A1D"/>
          <w:spacing w:val="0"/>
          <w:sz w:val="18"/>
          <w:szCs w:val="18"/>
          <w:shd w:val="clear" w:fill="F2F2F6"/>
        </w:rPr>
        <w:t>jzcg6@jiuzhougroup.com</w:t>
      </w:r>
    </w:p>
    <w:p w14:paraId="0BEB44B2">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技术联系人： 王恩刚</w:t>
      </w:r>
    </w:p>
    <w:p w14:paraId="6BE5A0BA">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电话：1360</w:t>
      </w:r>
      <w:r>
        <w:rPr>
          <w:rFonts w:hint="eastAsia" w:ascii="宋体" w:hAnsi="宋体"/>
          <w:lang w:eastAsia="zh-CN"/>
        </w:rPr>
        <w:t>81</w:t>
      </w:r>
      <w:r>
        <w:rPr>
          <w:rFonts w:hint="eastAsia" w:ascii="宋体" w:hAnsi="宋体"/>
        </w:rPr>
        <w:t>8</w:t>
      </w:r>
      <w:r>
        <w:rPr>
          <w:rFonts w:hint="eastAsia" w:ascii="宋体" w:hAnsi="宋体"/>
          <w:lang w:eastAsia="zh-CN"/>
        </w:rPr>
        <w:t>81</w:t>
      </w:r>
      <w:r>
        <w:rPr>
          <w:rFonts w:hint="eastAsia" w:ascii="宋体" w:hAnsi="宋体"/>
        </w:rPr>
        <w:t>6</w:t>
      </w:r>
    </w:p>
    <w:p w14:paraId="6A7ADD2C">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1AA3DAE">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富裕九洲环境能源有限责任公司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C0CB7AA">
      <w:pPr>
        <w:widowControl/>
        <w:tabs>
          <w:tab w:val="left" w:pos="1918"/>
        </w:tabs>
        <w:spacing w:line="360" w:lineRule="auto"/>
        <w:ind w:firstLine="420" w:firstLineChars="200"/>
        <w:rPr>
          <w:rFonts w:ascii="宋体" w:hAnsi="宋体"/>
        </w:rPr>
      </w:pPr>
    </w:p>
    <w:p w14:paraId="6EA9E293">
      <w:pPr>
        <w:spacing w:line="360" w:lineRule="auto"/>
        <w:ind w:firstLine="422" w:firstLineChars="200"/>
        <w:rPr>
          <w:rFonts w:ascii="宋体" w:hAnsi="宋体"/>
          <w:b/>
        </w:rPr>
      </w:pPr>
      <w:r>
        <w:rPr>
          <w:rFonts w:hint="eastAsia" w:ascii="宋体" w:hAnsi="宋体"/>
          <w:b/>
        </w:rPr>
        <w:t>汇款资料：</w:t>
      </w:r>
    </w:p>
    <w:p w14:paraId="4130D1DB">
      <w:pPr>
        <w:spacing w:line="360" w:lineRule="auto"/>
        <w:ind w:firstLine="420" w:firstLineChars="200"/>
        <w:rPr>
          <w:rFonts w:ascii="宋体" w:hAnsi="宋体"/>
        </w:rPr>
      </w:pPr>
      <w:r>
        <w:rPr>
          <w:rFonts w:hint="eastAsia" w:ascii="宋体" w:hAnsi="宋体"/>
        </w:rPr>
        <w:t>户    名：富裕九洲环境能源有限责任公司</w:t>
      </w:r>
    </w:p>
    <w:p w14:paraId="791C5F7B">
      <w:pPr>
        <w:spacing w:line="360" w:lineRule="auto"/>
        <w:ind w:firstLine="420" w:firstLineChars="200"/>
        <w:rPr>
          <w:rFonts w:ascii="宋体" w:hAnsi="宋体"/>
        </w:rPr>
      </w:pPr>
      <w:r>
        <w:rPr>
          <w:rFonts w:hint="eastAsia" w:ascii="宋体" w:hAnsi="宋体"/>
        </w:rPr>
        <w:t>开 户 行：中国农业发展银行富裕县支行</w:t>
      </w:r>
    </w:p>
    <w:p w14:paraId="4C45FD16">
      <w:pPr>
        <w:spacing w:line="360" w:lineRule="auto"/>
        <w:ind w:firstLine="420" w:firstLineChars="200"/>
        <w:rPr>
          <w:rFonts w:ascii="宋体" w:hAnsi="宋体"/>
        </w:rPr>
      </w:pPr>
      <w:r>
        <w:rPr>
          <w:rFonts w:hint="eastAsia" w:ascii="宋体" w:hAnsi="宋体"/>
        </w:rPr>
        <w:t>账    号：20323022700100000368031</w:t>
      </w:r>
    </w:p>
    <w:p w14:paraId="2E751C4B">
      <w:pPr>
        <w:spacing w:line="360" w:lineRule="auto"/>
        <w:ind w:firstLine="420" w:firstLineChars="200"/>
        <w:rPr>
          <w:rFonts w:ascii="宋体" w:hAnsi="宋体"/>
        </w:rPr>
      </w:pPr>
      <w:r>
        <w:rPr>
          <w:rFonts w:hint="eastAsia" w:ascii="宋体" w:hAnsi="宋体"/>
        </w:rPr>
        <w:t>汇入城市：齐齐哈尔市富裕县</w:t>
      </w:r>
    </w:p>
    <w:p w14:paraId="54B14AC8">
      <w:pPr>
        <w:spacing w:line="360" w:lineRule="auto"/>
        <w:ind w:firstLine="420" w:firstLineChars="200"/>
        <w:rPr>
          <w:color w:val="FF0000"/>
          <w:szCs w:val="21"/>
        </w:rPr>
        <w:sectPr>
          <w:pgSz w:w="11906" w:h="16838"/>
          <w:pgMar w:top="1440" w:right="1800" w:bottom="1440" w:left="1800" w:header="851" w:footer="992" w:gutter="0"/>
          <w:cols w:space="425" w:num="1"/>
          <w:docGrid w:type="lines" w:linePitch="312" w:charSpace="0"/>
        </w:sectPr>
      </w:pPr>
      <w:r>
        <w:rPr>
          <w:color w:val="FF0000"/>
          <w:szCs w:val="21"/>
        </w:rPr>
        <w:br w:type="page"/>
      </w:r>
    </w:p>
    <w:p w14:paraId="03E5837F">
      <w:pPr>
        <w:pStyle w:val="2"/>
      </w:pPr>
      <w:r>
        <w:rPr>
          <w:rFonts w:hint="eastAsia"/>
        </w:rPr>
        <w:t>第二章  投标须知</w:t>
      </w:r>
    </w:p>
    <w:p w14:paraId="602DCBF8">
      <w:pPr>
        <w:spacing w:line="360" w:lineRule="auto"/>
      </w:pPr>
    </w:p>
    <w:p w14:paraId="6CA3B9F9">
      <w:pPr>
        <w:spacing w:line="360" w:lineRule="auto"/>
      </w:pPr>
    </w:p>
    <w:p w14:paraId="57807BF3">
      <w:pPr>
        <w:spacing w:line="360" w:lineRule="auto"/>
        <w:jc w:val="center"/>
        <w:outlineLvl w:val="1"/>
        <w:rPr>
          <w:b/>
          <w:sz w:val="28"/>
          <w:szCs w:val="28"/>
        </w:rPr>
      </w:pPr>
      <w:r>
        <w:rPr>
          <w:rFonts w:hint="eastAsia"/>
          <w:b/>
          <w:sz w:val="28"/>
          <w:szCs w:val="28"/>
        </w:rPr>
        <w:t>一、投标人须知前附表</w:t>
      </w:r>
    </w:p>
    <w:tbl>
      <w:tblPr>
        <w:tblStyle w:val="3"/>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7A6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DAD451C">
            <w:pPr>
              <w:jc w:val="center"/>
              <w:rPr>
                <w:szCs w:val="21"/>
              </w:rPr>
            </w:pPr>
            <w:r>
              <w:rPr>
                <w:rFonts w:hint="eastAsia"/>
                <w:szCs w:val="21"/>
              </w:rPr>
              <w:t>序号</w:t>
            </w:r>
          </w:p>
        </w:tc>
        <w:tc>
          <w:tcPr>
            <w:tcW w:w="7277" w:type="dxa"/>
            <w:vAlign w:val="center"/>
          </w:tcPr>
          <w:p w14:paraId="62411D58">
            <w:pPr>
              <w:jc w:val="center"/>
              <w:rPr>
                <w:szCs w:val="21"/>
              </w:rPr>
            </w:pPr>
            <w:r>
              <w:rPr>
                <w:rFonts w:hint="eastAsia"/>
                <w:szCs w:val="21"/>
              </w:rPr>
              <w:t>内          容</w:t>
            </w:r>
          </w:p>
        </w:tc>
      </w:tr>
      <w:tr w14:paraId="221D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53BD4557">
            <w:pPr>
              <w:jc w:val="center"/>
              <w:rPr>
                <w:szCs w:val="21"/>
              </w:rPr>
            </w:pPr>
            <w:r>
              <w:rPr>
                <w:rFonts w:hint="eastAsia"/>
                <w:szCs w:val="21"/>
              </w:rPr>
              <w:t>1</w:t>
            </w:r>
          </w:p>
        </w:tc>
        <w:tc>
          <w:tcPr>
            <w:tcW w:w="7277" w:type="dxa"/>
          </w:tcPr>
          <w:p w14:paraId="1A90E9C3">
            <w:pPr>
              <w:spacing w:line="360" w:lineRule="auto"/>
              <w:rPr>
                <w:spacing w:val="8"/>
                <w:szCs w:val="21"/>
              </w:rPr>
            </w:pPr>
            <w:r>
              <w:rPr>
                <w:rFonts w:hint="eastAsia"/>
                <w:szCs w:val="21"/>
              </w:rPr>
              <w:t>招标人/买方：富裕九洲环境能源有限责任公司</w:t>
            </w:r>
          </w:p>
          <w:p w14:paraId="15BBF67C">
            <w:pPr>
              <w:spacing w:line="360" w:lineRule="auto"/>
              <w:rPr>
                <w:szCs w:val="21"/>
              </w:rPr>
            </w:pPr>
            <w:r>
              <w:rPr>
                <w:rFonts w:hint="eastAsia"/>
                <w:szCs w:val="21"/>
              </w:rPr>
              <w:t>招标内容：</w:t>
            </w:r>
          </w:p>
          <w:p w14:paraId="72B0D623">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富裕县2×40MW农林生物质热电联产项目（一期二期）锅炉</w:t>
            </w:r>
            <w:r>
              <w:rPr>
                <w:rFonts w:hint="eastAsia"/>
                <w:color w:val="000000"/>
                <w:szCs w:val="21"/>
                <w:lang w:eastAsia="zh-CN"/>
              </w:rPr>
              <w:t>除尘器净气室、支撑拆卸安装</w:t>
            </w:r>
            <w:r>
              <w:rPr>
                <w:rFonts w:hint="eastAsia"/>
                <w:color w:val="000000"/>
                <w:szCs w:val="21"/>
              </w:rPr>
              <w:t>（详见技术规范）</w:t>
            </w:r>
            <w:r>
              <w:rPr>
                <w:color w:val="000000"/>
                <w:szCs w:val="21"/>
              </w:rPr>
              <w:t>。</w:t>
            </w:r>
          </w:p>
          <w:p w14:paraId="174B7FAE">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09CDDBEA">
            <w:pPr>
              <w:widowControl/>
              <w:adjustRightInd w:val="0"/>
              <w:spacing w:line="360" w:lineRule="auto"/>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2843E978">
            <w:pPr>
              <w:spacing w:line="360" w:lineRule="auto"/>
              <w:rPr>
                <w:rFonts w:hint="eastAsia"/>
                <w:color w:val="000000"/>
                <w:szCs w:val="21"/>
                <w:lang w:val="en-US" w:eastAsia="zh-CN"/>
              </w:rPr>
            </w:pPr>
            <w:r>
              <w:rPr>
                <w:rFonts w:hint="eastAsia"/>
                <w:color w:val="000000"/>
                <w:szCs w:val="21"/>
                <w:lang w:val="en-US" w:eastAsia="zh-CN"/>
              </w:rPr>
              <w:t>交货</w:t>
            </w:r>
            <w:r>
              <w:rPr>
                <w:rFonts w:hint="eastAsia"/>
                <w:color w:val="000000"/>
                <w:szCs w:val="21"/>
              </w:rPr>
              <w:t>期：</w:t>
            </w:r>
            <w:r>
              <w:rPr>
                <w:rFonts w:hint="eastAsia"/>
                <w:color w:val="000000"/>
                <w:szCs w:val="21"/>
                <w:lang w:val="en-US" w:eastAsia="zh-CN"/>
              </w:rPr>
              <w:t>2026年4月10日</w:t>
            </w:r>
          </w:p>
          <w:p w14:paraId="3733E7D8">
            <w:pPr>
              <w:spacing w:line="360" w:lineRule="auto"/>
              <w:rPr>
                <w:szCs w:val="21"/>
              </w:rPr>
            </w:pPr>
            <w:r>
              <w:rPr>
                <w:rFonts w:hint="eastAsia"/>
                <w:szCs w:val="21"/>
              </w:rPr>
              <w:t>报价要求：</w:t>
            </w:r>
            <w:r>
              <w:rPr>
                <w:rFonts w:hint="eastAsia"/>
                <w:spacing w:val="8"/>
                <w:szCs w:val="21"/>
              </w:rPr>
              <w:t>指定位置就位价，并进行安装与调试。</w:t>
            </w:r>
          </w:p>
        </w:tc>
      </w:tr>
      <w:tr w14:paraId="143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2671389">
            <w:pPr>
              <w:jc w:val="center"/>
              <w:rPr>
                <w:szCs w:val="21"/>
              </w:rPr>
            </w:pPr>
            <w:r>
              <w:rPr>
                <w:rFonts w:hint="eastAsia"/>
                <w:szCs w:val="21"/>
              </w:rPr>
              <w:t>2</w:t>
            </w:r>
          </w:p>
        </w:tc>
        <w:tc>
          <w:tcPr>
            <w:tcW w:w="7277" w:type="dxa"/>
            <w:vAlign w:val="center"/>
          </w:tcPr>
          <w:p w14:paraId="1F1408D9">
            <w:pPr>
              <w:rPr>
                <w:szCs w:val="21"/>
              </w:rPr>
            </w:pPr>
            <w:r>
              <w:rPr>
                <w:rFonts w:hint="eastAsia"/>
                <w:szCs w:val="21"/>
              </w:rPr>
              <w:t>资金来源：企业自筹资金</w:t>
            </w:r>
          </w:p>
        </w:tc>
      </w:tr>
      <w:tr w14:paraId="4D93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5F576E70">
            <w:pPr>
              <w:jc w:val="center"/>
              <w:rPr>
                <w:szCs w:val="21"/>
              </w:rPr>
            </w:pPr>
            <w:r>
              <w:rPr>
                <w:rFonts w:hint="eastAsia"/>
                <w:szCs w:val="21"/>
              </w:rPr>
              <w:t>3</w:t>
            </w:r>
          </w:p>
        </w:tc>
        <w:tc>
          <w:tcPr>
            <w:tcW w:w="7277" w:type="dxa"/>
            <w:vAlign w:val="center"/>
          </w:tcPr>
          <w:p w14:paraId="218076A8">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CF7BF06">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EFD2270">
            <w:pPr>
              <w:spacing w:line="360" w:lineRule="auto"/>
              <w:ind w:left="-1" w:leftChars="-1" w:hanging="1"/>
              <w:rPr>
                <w:rFonts w:ascii="宋体" w:hAnsi="宋体"/>
                <w:szCs w:val="21"/>
              </w:rPr>
            </w:pPr>
            <w:r>
              <w:rPr>
                <w:rFonts w:hint="eastAsia" w:ascii="宋体" w:hAnsi="宋体"/>
                <w:szCs w:val="21"/>
              </w:rPr>
              <w:t>3、注册资本：注册资本金500万元以上；</w:t>
            </w:r>
          </w:p>
          <w:p w14:paraId="5B964542">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7DA72814">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AC1804E">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7D8357F">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25DD8B5">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37E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C31052D">
            <w:pPr>
              <w:jc w:val="center"/>
              <w:rPr>
                <w:szCs w:val="21"/>
              </w:rPr>
            </w:pPr>
            <w:r>
              <w:rPr>
                <w:rFonts w:hint="eastAsia"/>
                <w:szCs w:val="21"/>
              </w:rPr>
              <w:t>4</w:t>
            </w:r>
          </w:p>
        </w:tc>
        <w:tc>
          <w:tcPr>
            <w:tcW w:w="7277" w:type="dxa"/>
            <w:vAlign w:val="center"/>
          </w:tcPr>
          <w:p w14:paraId="572FD7DB">
            <w:pPr>
              <w:rPr>
                <w:szCs w:val="21"/>
              </w:rPr>
            </w:pPr>
            <w:r>
              <w:rPr>
                <w:rFonts w:hint="eastAsia"/>
                <w:szCs w:val="21"/>
              </w:rPr>
              <w:t>投标有效期：</w:t>
            </w:r>
            <w:r>
              <w:rPr>
                <w:rFonts w:hint="eastAsia"/>
                <w:color w:val="000000"/>
                <w:szCs w:val="21"/>
              </w:rPr>
              <w:t>7</w:t>
            </w:r>
            <w:r>
              <w:rPr>
                <w:rFonts w:hint="eastAsia"/>
                <w:szCs w:val="21"/>
              </w:rPr>
              <w:t>天</w:t>
            </w:r>
          </w:p>
        </w:tc>
      </w:tr>
      <w:tr w14:paraId="06CE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A8353F6">
            <w:pPr>
              <w:jc w:val="center"/>
              <w:rPr>
                <w:szCs w:val="21"/>
              </w:rPr>
            </w:pPr>
            <w:r>
              <w:rPr>
                <w:rFonts w:hint="eastAsia"/>
                <w:szCs w:val="21"/>
              </w:rPr>
              <w:t>5</w:t>
            </w:r>
          </w:p>
        </w:tc>
        <w:tc>
          <w:tcPr>
            <w:tcW w:w="7277" w:type="dxa"/>
            <w:vAlign w:val="center"/>
          </w:tcPr>
          <w:p w14:paraId="51119C26">
            <w:pPr>
              <w:spacing w:line="360" w:lineRule="auto"/>
              <w:rPr>
                <w:szCs w:val="21"/>
              </w:rPr>
            </w:pPr>
            <w:r>
              <w:rPr>
                <w:rFonts w:hint="eastAsia"/>
                <w:szCs w:val="21"/>
              </w:rPr>
              <w:t>投标保证金：</w:t>
            </w:r>
          </w:p>
          <w:p w14:paraId="63770EDD">
            <w:pPr>
              <w:spacing w:line="360" w:lineRule="auto"/>
              <w:rPr>
                <w:szCs w:val="21"/>
              </w:rPr>
            </w:pPr>
            <w:r>
              <w:rPr>
                <w:rFonts w:hint="eastAsia"/>
                <w:szCs w:val="21"/>
              </w:rPr>
              <w:t>1、</w:t>
            </w:r>
            <w:r>
              <w:rPr>
                <w:rFonts w:hint="eastAsia"/>
                <w:szCs w:val="21"/>
                <w:highlight w:val="yellow"/>
              </w:rPr>
              <w:t>金额：</w:t>
            </w:r>
            <w:r>
              <w:rPr>
                <w:rFonts w:hint="eastAsia"/>
                <w:color w:val="FF0000"/>
                <w:szCs w:val="21"/>
                <w:highlight w:val="yellow"/>
              </w:rPr>
              <w:t>叁</w:t>
            </w:r>
            <w:r>
              <w:rPr>
                <w:rFonts w:hint="eastAsia"/>
                <w:szCs w:val="21"/>
                <w:highlight w:val="yellow"/>
              </w:rPr>
              <w:t>万元</w:t>
            </w:r>
          </w:p>
          <w:p w14:paraId="5E0D757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216F7A6D">
            <w:pPr>
              <w:spacing w:line="360" w:lineRule="auto"/>
              <w:rPr>
                <w:szCs w:val="21"/>
              </w:rPr>
            </w:pPr>
            <w:r>
              <w:rPr>
                <w:rFonts w:hint="eastAsia"/>
                <w:szCs w:val="21"/>
              </w:rPr>
              <w:t>3、要求：票据必须有效齐全，开标现场面交，不密封。</w:t>
            </w:r>
          </w:p>
          <w:p w14:paraId="77D4CE02">
            <w:pPr>
              <w:spacing w:line="360" w:lineRule="auto"/>
              <w:rPr>
                <w:rFonts w:hint="eastAsia" w:eastAsia="宋体"/>
                <w:szCs w:val="21"/>
                <w:lang w:eastAsia="zh-CN"/>
              </w:rPr>
            </w:pPr>
            <w:r>
              <w:rPr>
                <w:rFonts w:hint="eastAsia"/>
                <w:szCs w:val="21"/>
              </w:rPr>
              <w:t>4、联系人</w:t>
            </w:r>
            <w:r>
              <w:rPr>
                <w:rFonts w:hint="eastAsia"/>
                <w:color w:val="auto"/>
                <w:szCs w:val="21"/>
              </w:rPr>
              <w:t>：</w:t>
            </w:r>
            <w:r>
              <w:rPr>
                <w:rFonts w:hint="eastAsia" w:ascii="宋体" w:hAnsi="宋体"/>
                <w:lang w:eastAsia="zh-CN"/>
              </w:rPr>
              <w:t>何慧莹</w:t>
            </w:r>
          </w:p>
          <w:p w14:paraId="261D7D62">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31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1C436685">
            <w:pPr>
              <w:jc w:val="center"/>
              <w:rPr>
                <w:szCs w:val="21"/>
              </w:rPr>
            </w:pPr>
            <w:r>
              <w:rPr>
                <w:rFonts w:hint="eastAsia"/>
                <w:szCs w:val="21"/>
              </w:rPr>
              <w:t>6</w:t>
            </w:r>
          </w:p>
        </w:tc>
        <w:tc>
          <w:tcPr>
            <w:tcW w:w="7277" w:type="dxa"/>
            <w:vAlign w:val="center"/>
          </w:tcPr>
          <w:p w14:paraId="59C0C470">
            <w:pPr>
              <w:spacing w:line="360" w:lineRule="auto"/>
              <w:rPr>
                <w:szCs w:val="21"/>
              </w:rPr>
            </w:pPr>
            <w:r>
              <w:rPr>
                <w:rFonts w:hint="eastAsia"/>
                <w:szCs w:val="21"/>
              </w:rPr>
              <w:t>投标文件份数：</w:t>
            </w:r>
          </w:p>
          <w:p w14:paraId="03DD44F9">
            <w:pPr>
              <w:spacing w:line="360" w:lineRule="auto"/>
              <w:rPr>
                <w:szCs w:val="21"/>
              </w:rPr>
            </w:pPr>
            <w:r>
              <w:rPr>
                <w:rFonts w:hint="eastAsia"/>
                <w:szCs w:val="21"/>
              </w:rPr>
              <w:t>正本1份，副本4份，电子版1份，开标要素表1份，开标卡一份（开标卡不密封，提交投标文件和投标保证金时提交）。</w:t>
            </w:r>
          </w:p>
        </w:tc>
      </w:tr>
      <w:tr w14:paraId="3FCF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608E8005">
            <w:pPr>
              <w:jc w:val="center"/>
              <w:rPr>
                <w:szCs w:val="21"/>
              </w:rPr>
            </w:pPr>
            <w:r>
              <w:rPr>
                <w:rFonts w:hint="eastAsia"/>
                <w:szCs w:val="21"/>
              </w:rPr>
              <w:t>7</w:t>
            </w:r>
          </w:p>
        </w:tc>
        <w:tc>
          <w:tcPr>
            <w:tcW w:w="7277" w:type="dxa"/>
            <w:vAlign w:val="center"/>
          </w:tcPr>
          <w:p w14:paraId="215D3CD2">
            <w:pPr>
              <w:spacing w:before="120"/>
              <w:rPr>
                <w:szCs w:val="21"/>
              </w:rPr>
            </w:pPr>
            <w:r>
              <w:rPr>
                <w:szCs w:val="21"/>
              </w:rPr>
              <w:t>现场考察</w:t>
            </w:r>
            <w:r>
              <w:rPr>
                <w:rFonts w:hint="eastAsia"/>
                <w:szCs w:val="21"/>
              </w:rPr>
              <w:t>与标前答疑会：</w:t>
            </w:r>
          </w:p>
          <w:p w14:paraId="69D73BD6">
            <w:pPr>
              <w:spacing w:before="120"/>
              <w:rPr>
                <w:szCs w:val="21"/>
              </w:rPr>
            </w:pPr>
            <w:r>
              <w:rPr>
                <w:rFonts w:hint="eastAsia"/>
                <w:szCs w:val="21"/>
              </w:rPr>
              <w:t>招标人不组织现场考察和标前答疑会，由各投标单位根据自己需要自行考察，若有疑问以邮件形式。</w:t>
            </w:r>
          </w:p>
        </w:tc>
      </w:tr>
      <w:tr w14:paraId="606F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BC74E22">
            <w:pPr>
              <w:jc w:val="center"/>
              <w:rPr>
                <w:szCs w:val="21"/>
              </w:rPr>
            </w:pPr>
            <w:r>
              <w:rPr>
                <w:rFonts w:hint="eastAsia"/>
                <w:szCs w:val="21"/>
              </w:rPr>
              <w:t>8</w:t>
            </w:r>
          </w:p>
        </w:tc>
        <w:tc>
          <w:tcPr>
            <w:tcW w:w="7277" w:type="dxa"/>
            <w:vAlign w:val="center"/>
          </w:tcPr>
          <w:p w14:paraId="3436933A">
            <w:pPr>
              <w:rPr>
                <w:szCs w:val="21"/>
              </w:rPr>
            </w:pPr>
            <w:r>
              <w:rPr>
                <w:rFonts w:hint="eastAsia"/>
                <w:szCs w:val="21"/>
              </w:rPr>
              <w:t>投标书递交地点：</w:t>
            </w:r>
            <w:r>
              <w:rPr>
                <w:rFonts w:hint="eastAsia" w:asciiTheme="majorEastAsia" w:hAnsiTheme="majorEastAsia" w:eastAsiaTheme="majorEastAsia" w:cstheme="majorEastAsia"/>
                <w:sz w:val="21"/>
                <w:szCs w:val="21"/>
                <w:highlight w:val="none"/>
              </w:rPr>
              <w:t>电子开标，无需到现场，请将投标文件发至</w:t>
            </w:r>
            <w:r>
              <w:rPr>
                <w:rFonts w:hint="eastAsia" w:asciiTheme="majorEastAsia" w:hAnsiTheme="majorEastAsia" w:eastAsiaTheme="majorEastAsia" w:cstheme="majorEastAsia"/>
                <w:sz w:val="21"/>
                <w:szCs w:val="21"/>
                <w:highlight w:val="none"/>
                <w:lang w:val="en-US" w:eastAsia="zh-CN"/>
              </w:rPr>
              <w:t>zb@jze.com.cn</w:t>
            </w:r>
          </w:p>
        </w:tc>
      </w:tr>
      <w:tr w14:paraId="26EC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57B834F">
            <w:pPr>
              <w:jc w:val="center"/>
              <w:rPr>
                <w:szCs w:val="21"/>
              </w:rPr>
            </w:pPr>
            <w:r>
              <w:rPr>
                <w:rFonts w:hint="eastAsia"/>
                <w:szCs w:val="21"/>
              </w:rPr>
              <w:t>9</w:t>
            </w:r>
          </w:p>
        </w:tc>
        <w:tc>
          <w:tcPr>
            <w:tcW w:w="7277" w:type="dxa"/>
            <w:vAlign w:val="center"/>
          </w:tcPr>
          <w:p w14:paraId="43B30CBC">
            <w:pPr>
              <w:rPr>
                <w:szCs w:val="21"/>
              </w:rPr>
            </w:pPr>
            <w:r>
              <w:rPr>
                <w:rFonts w:hint="eastAsia"/>
                <w:szCs w:val="21"/>
              </w:rPr>
              <w:t>投标截止日期：</w:t>
            </w:r>
            <w:r>
              <w:rPr>
                <w:rFonts w:hint="eastAsia" w:cs="宋体"/>
                <w:color w:val="FF0000"/>
                <w:szCs w:val="21"/>
                <w:lang w:eastAsia="zh-CN"/>
              </w:rPr>
              <w:t>2026年03月2</w:t>
            </w:r>
            <w:r>
              <w:rPr>
                <w:rFonts w:hint="eastAsia" w:cs="宋体"/>
                <w:color w:val="FF0000"/>
                <w:szCs w:val="21"/>
                <w:lang w:val="en-US" w:eastAsia="zh-CN"/>
              </w:rPr>
              <w:t>6</w:t>
            </w:r>
            <w:r>
              <w:rPr>
                <w:rFonts w:hint="eastAsia" w:cs="宋体"/>
                <w:color w:val="FF0000"/>
                <w:szCs w:val="21"/>
                <w:lang w:eastAsia="zh-CN"/>
              </w:rPr>
              <w:t>日</w:t>
            </w:r>
            <w:r>
              <w:rPr>
                <w:rFonts w:hint="eastAsia" w:cs="宋体"/>
                <w:color w:val="FF0000"/>
                <w:szCs w:val="21"/>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77E1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4386E81A">
            <w:pPr>
              <w:jc w:val="center"/>
              <w:rPr>
                <w:szCs w:val="21"/>
              </w:rPr>
            </w:pPr>
            <w:r>
              <w:rPr>
                <w:rFonts w:hint="eastAsia"/>
                <w:szCs w:val="21"/>
              </w:rPr>
              <w:t>10</w:t>
            </w:r>
          </w:p>
        </w:tc>
        <w:tc>
          <w:tcPr>
            <w:tcW w:w="7277" w:type="dxa"/>
            <w:vAlign w:val="center"/>
          </w:tcPr>
          <w:p w14:paraId="404E9B3A">
            <w:pPr>
              <w:tabs>
                <w:tab w:val="left" w:pos="482"/>
              </w:tabs>
              <w:rPr>
                <w:szCs w:val="21"/>
              </w:rPr>
            </w:pPr>
            <w:r>
              <w:rPr>
                <w:rFonts w:hint="eastAsia"/>
                <w:szCs w:val="21"/>
              </w:rPr>
              <w:t>开标时间：</w:t>
            </w:r>
            <w:r>
              <w:rPr>
                <w:rFonts w:hint="eastAsia" w:cs="宋体"/>
                <w:color w:val="FF0000"/>
                <w:szCs w:val="21"/>
                <w:lang w:eastAsia="zh-CN"/>
              </w:rPr>
              <w:t>2026年03月2</w:t>
            </w:r>
            <w:r>
              <w:rPr>
                <w:rFonts w:hint="eastAsia" w:cs="宋体"/>
                <w:color w:val="FF0000"/>
                <w:szCs w:val="21"/>
                <w:lang w:val="en-US" w:eastAsia="zh-CN"/>
              </w:rPr>
              <w:t>6</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3F2FF901">
            <w:pPr>
              <w:spacing w:line="360" w:lineRule="auto"/>
              <w:rPr>
                <w:rFonts w:cs="宋体"/>
                <w:color w:val="000000"/>
                <w:szCs w:val="21"/>
              </w:rPr>
            </w:pPr>
            <w:r>
              <w:rPr>
                <w:rFonts w:hint="eastAsia"/>
                <w:szCs w:val="21"/>
              </w:rPr>
              <w:t>开标地点：</w:t>
            </w:r>
            <w:r>
              <w:rPr>
                <w:rFonts w:hint="eastAsia" w:asciiTheme="majorEastAsia" w:hAnsiTheme="majorEastAsia" w:eastAsiaTheme="majorEastAsia" w:cstheme="majorEastAsia"/>
                <w:sz w:val="21"/>
                <w:szCs w:val="21"/>
                <w:highlight w:val="none"/>
              </w:rPr>
              <w:t>电子开标，无需到现场，请将投标文件发至</w:t>
            </w:r>
            <w:r>
              <w:rPr>
                <w:rFonts w:hint="eastAsia" w:asciiTheme="majorEastAsia" w:hAnsiTheme="majorEastAsia" w:eastAsiaTheme="majorEastAsia" w:cstheme="majorEastAsia"/>
                <w:sz w:val="21"/>
                <w:szCs w:val="21"/>
                <w:highlight w:val="none"/>
                <w:lang w:val="en-US" w:eastAsia="zh-CN"/>
              </w:rPr>
              <w:t>zb@jze.com.cn</w:t>
            </w:r>
          </w:p>
        </w:tc>
      </w:tr>
      <w:tr w14:paraId="4E15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F515DC1">
            <w:pPr>
              <w:jc w:val="center"/>
              <w:rPr>
                <w:szCs w:val="21"/>
              </w:rPr>
            </w:pPr>
            <w:r>
              <w:rPr>
                <w:rFonts w:hint="eastAsia"/>
                <w:szCs w:val="21"/>
              </w:rPr>
              <w:t>11</w:t>
            </w:r>
          </w:p>
        </w:tc>
        <w:tc>
          <w:tcPr>
            <w:tcW w:w="7277" w:type="dxa"/>
            <w:vAlign w:val="center"/>
          </w:tcPr>
          <w:p w14:paraId="3E46225B">
            <w:pPr>
              <w:rPr>
                <w:szCs w:val="21"/>
              </w:rPr>
            </w:pPr>
            <w:r>
              <w:rPr>
                <w:rFonts w:hint="eastAsia"/>
                <w:szCs w:val="21"/>
              </w:rPr>
              <w:t>评标方法：综合评定法</w:t>
            </w:r>
          </w:p>
        </w:tc>
      </w:tr>
      <w:tr w14:paraId="7AA0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0B91E17">
            <w:pPr>
              <w:jc w:val="center"/>
              <w:rPr>
                <w:szCs w:val="21"/>
              </w:rPr>
            </w:pPr>
            <w:r>
              <w:rPr>
                <w:rFonts w:hint="eastAsia"/>
                <w:szCs w:val="21"/>
              </w:rPr>
              <w:t>12</w:t>
            </w:r>
          </w:p>
        </w:tc>
        <w:tc>
          <w:tcPr>
            <w:tcW w:w="7277" w:type="dxa"/>
            <w:vAlign w:val="center"/>
          </w:tcPr>
          <w:p w14:paraId="766C1959">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684AEF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58E6"/>
    <w:multiLevelType w:val="multilevel"/>
    <w:tmpl w:val="3BDD58E6"/>
    <w:lvl w:ilvl="0" w:tentative="0">
      <w:start w:val="1"/>
      <w:numFmt w:val="japaneseCounting"/>
      <w:lvlText w:val="第%1章"/>
      <w:lvlJc w:val="left"/>
      <w:pPr>
        <w:ind w:left="1920" w:hanging="19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F672C1"/>
    <w:rsid w:val="7CA62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2476</Words>
  <Characters>2790</Characters>
  <Lines>0</Lines>
  <Paragraphs>0</Paragraphs>
  <TotalTime>0</TotalTime>
  <ScaleCrop>false</ScaleCrop>
  <LinksUpToDate>false</LinksUpToDate>
  <CharactersWithSpaces>2840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2026-03-19T07:56:00Z</dcterms:created>
  <dc:creator>Administrator</dc:creator>
  <cp:lastModifiedBy>疯疯癫癫何慧莹</cp:lastModifiedBy>
  <dcterms:modified xsi:type="dcterms:W3CDTF">2026-03-19T23:54:11Z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eyJoZGlkIjoiNjhhMDZmMjY5ZWIxNzUzMWMwYWZlNWFiMTQ4OWYwYzEiLCJ1c2VySWQiOiI2Mzc2MTk0OTcifQ==</vt:lpwstr>
  </property>
  <property fmtid="{D5CDD505-2E9C-101B-9397-08002B2CF9AE}" pid="4" name="ICV">
    <vt:lpwstr>5D9D7ECC5209424DA8E6C07A62E1C3DA_12</vt:lpwstr>
  </property>
</Properties>
</file>